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ind w:left="2859" w:right="569" w:hanging="2425"/>
        <w:spacing w:before="92" w:line="273" w:lineRule="auto"/>
        <w:rPr>
          <w:rFonts w:ascii="DengXian" w:hAnsi="DengXian" w:eastAsia="DengXian" w:cs="DengXian"/>
          <w:sz w:val="43"/>
          <w:szCs w:val="43"/>
        </w:rPr>
      </w:pPr>
      <w:r>
        <w:rPr>
          <w:rFonts w:ascii="DengXian" w:hAnsi="DengXian" w:eastAsia="DengXian" w:cs="DengXian"/>
          <w:sz w:val="43"/>
          <w:szCs w:val="43"/>
          <w:b/>
          <w:bCs/>
          <w:spacing w:val="16"/>
        </w:rPr>
        <w:t>郑</w:t>
      </w:r>
      <w:r>
        <w:rPr>
          <w:rFonts w:ascii="DengXian" w:hAnsi="DengXian" w:eastAsia="DengXian" w:cs="DengXian"/>
          <w:sz w:val="43"/>
          <w:szCs w:val="43"/>
          <w:b/>
          <w:bCs/>
          <w:spacing w:val="9"/>
        </w:rPr>
        <w:t>州市科技业务管理系统用户统一身份</w:t>
      </w:r>
      <w:r>
        <w:rPr>
          <w:rFonts w:ascii="DengXian" w:hAnsi="DengXian" w:eastAsia="DengXian" w:cs="DengXian"/>
          <w:sz w:val="43"/>
          <w:szCs w:val="43"/>
        </w:rPr>
        <w:t xml:space="preserve"> </w:t>
      </w:r>
      <w:r>
        <w:rPr>
          <w:rFonts w:ascii="DengXian" w:hAnsi="DengXian" w:eastAsia="DengXian" w:cs="DengXian"/>
          <w:sz w:val="43"/>
          <w:szCs w:val="43"/>
          <w:b/>
          <w:bCs/>
          <w:spacing w:val="11"/>
        </w:rPr>
        <w:t>认</w:t>
      </w:r>
      <w:r>
        <w:rPr>
          <w:rFonts w:ascii="DengXian" w:hAnsi="DengXian" w:eastAsia="DengXian" w:cs="DengXian"/>
          <w:sz w:val="43"/>
          <w:szCs w:val="43"/>
          <w:b/>
          <w:bCs/>
          <w:spacing w:val="7"/>
        </w:rPr>
        <w:t>证操作手册</w:t>
      </w:r>
    </w:p>
    <w:p>
      <w:pPr>
        <w:ind w:left="31"/>
        <w:spacing w:before="252" w:line="513" w:lineRule="exact"/>
        <w:outlineLvl w:val="0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7"/>
          <w:position w:val="4"/>
        </w:rPr>
        <w:t>一</w:t>
      </w:r>
      <w:r>
        <w:rPr>
          <w:rFonts w:ascii="SimHei" w:hAnsi="SimHei" w:eastAsia="SimHei" w:cs="SimHei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9"/>
          <w:position w:val="4"/>
        </w:rPr>
        <w:t>、用户登录系统流程示意图</w:t>
      </w:r>
    </w:p>
    <w:p>
      <w:pPr>
        <w:spacing w:line="257" w:lineRule="auto"/>
        <w:rPr>
          <w:rFonts w:ascii="Arial"/>
          <w:sz w:val="21"/>
        </w:rPr>
      </w:pPr>
      <w:r/>
    </w:p>
    <w:p>
      <w:pPr>
        <w:ind w:firstLine="14"/>
        <w:spacing w:line="8964" w:lineRule="exact"/>
        <w:textAlignment w:val="center"/>
        <w:rPr/>
      </w:pPr>
      <w:r>
        <w:drawing>
          <wp:inline distT="0" distB="0" distL="0" distR="0">
            <wp:extent cx="5372100" cy="5692140"/>
            <wp:effectExtent l="0" t="0" r="0" b="0"/>
            <wp:docPr id="1" name="IM 1"/>
            <wp:cNvGraphicFramePr/>
            <a:graphic>
              <a:graphicData uri="http://schemas.openxmlformats.org/drawingml/2006/picture">
                <pic:pic>
                  <pic:nvPicPr>
                    <pic:cNvPr id="1" name="IM 1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372100" cy="5692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1"/>
          <w:pgSz w:w="11906" w:h="16839"/>
          <w:pgMar w:top="1431" w:right="1645" w:bottom="1182" w:left="1785" w:header="0" w:footer="998" w:gutter="0"/>
        </w:sectPr>
        <w:rPr/>
      </w:pPr>
    </w:p>
    <w:p>
      <w:pPr>
        <w:ind w:left="31"/>
        <w:spacing w:before="163" w:line="226" w:lineRule="auto"/>
        <w:outlineLvl w:val="0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0"/>
        </w:rPr>
        <w:t>二、</w:t>
      </w:r>
      <w:r>
        <w:rPr>
          <w:rFonts w:ascii="SimHei" w:hAnsi="SimHei" w:eastAsia="SimHei" w:cs="SimHei"/>
          <w:sz w:val="31"/>
          <w:szCs w:val="31"/>
          <w:color w:val="FF0000"/>
          <w14:textOutline w14:w="5793" w14:cap="sq" w14:cmpd="sng">
            <w14:solidFill>
              <w14:srgbClr w14:val="FF0000"/>
            </w14:solidFill>
            <w14:prstDash w14:val="solid"/>
            <w14:bevel/>
          </w14:textOutline>
          <w:spacing w:val="10"/>
        </w:rPr>
        <w:t>科技业务系统老用户绑定操作步</w:t>
      </w:r>
      <w:r>
        <w:rPr>
          <w:rFonts w:ascii="SimHei" w:hAnsi="SimHei" w:eastAsia="SimHei" w:cs="SimHei"/>
          <w:sz w:val="31"/>
          <w:szCs w:val="31"/>
          <w:color w:val="FF0000"/>
          <w14:textOutline w14:w="5793" w14:cap="sq" w14:cmpd="sng">
            <w14:solidFill>
              <w14:srgbClr w14:val="FF0000"/>
            </w14:solidFill>
            <w14:prstDash w14:val="solid"/>
            <w14:bevel/>
          </w14:textOutline>
          <w:spacing w:val="9"/>
        </w:rPr>
        <w:t>骤</w:t>
      </w:r>
    </w:p>
    <w:p>
      <w:pPr>
        <w:spacing w:line="282" w:lineRule="auto"/>
        <w:rPr>
          <w:rFonts w:ascii="Arial"/>
          <w:sz w:val="21"/>
        </w:rPr>
      </w:pPr>
      <w:r/>
    </w:p>
    <w:p>
      <w:pPr>
        <w:ind w:left="30"/>
        <w:spacing w:before="65" w:line="510" w:lineRule="auto"/>
        <w:outlineLvl w:val="0"/>
        <w:rPr>
          <w:rFonts w:ascii="SimHei" w:hAnsi="SimHei" w:eastAsia="SimHei" w:cs="SimHei"/>
          <w:sz w:val="20"/>
          <w:szCs w:val="20"/>
        </w:rPr>
      </w:pPr>
      <w:r>
        <w:rPr>
          <w:rFonts w:ascii="Arial" w:hAnsi="Arial" w:eastAsia="Arial" w:cs="Arial"/>
          <w:sz w:val="20"/>
          <w:szCs w:val="20"/>
          <w:b/>
          <w:bCs/>
          <w:spacing w:val="20"/>
        </w:rPr>
        <w:t>1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20"/>
        </w:rPr>
        <w:t>)</w:t>
      </w:r>
      <w:r>
        <w:rPr>
          <w:rFonts w:ascii="SimHei" w:hAnsi="SimHei" w:eastAsia="SimHei" w:cs="SimHei"/>
          <w:sz w:val="20"/>
          <w:szCs w:val="20"/>
          <w:spacing w:val="14"/>
        </w:rPr>
        <w:t xml:space="preserve"> 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0"/>
        </w:rPr>
        <w:t>打开浏览器，地址栏输入郑州市科技局官网地址：</w:t>
      </w:r>
      <w:hyperlink w:history="true" r:id="rId4"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http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  <w:spacing w:val="10"/>
          </w:rPr>
          <w:t>://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zzkj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  <w:spacing w:val="10"/>
          </w:rPr>
          <w:t>.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zhengzhou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  <w:spacing w:val="10"/>
          </w:rPr>
          <w:t>.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gov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  <w:spacing w:val="10"/>
          </w:rPr>
          <w:t>.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cn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  <w:spacing w:val="10"/>
          </w:rPr>
          <w:t>/</w:t>
        </w:r>
      </w:hyperlink>
      <w:r>
        <w:rPr>
          <w:rFonts w:ascii="Arial" w:hAnsi="Arial" w:eastAsia="Arial" w:cs="Arial"/>
          <w:sz w:val="20"/>
          <w:szCs w:val="20"/>
          <w:color w:val="0563C1"/>
          <w:spacing w:val="10"/>
        </w:rPr>
        <w:t xml:space="preserve"> 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0"/>
        </w:rPr>
        <w:t>，进</w:t>
      </w:r>
    </w:p>
    <w:p>
      <w:pPr>
        <w:ind w:left="21"/>
        <w:spacing w:before="147" w:line="229" w:lineRule="auto"/>
        <w:rPr>
          <w:rFonts w:ascii="SimHei" w:hAnsi="SimHei" w:eastAsia="SimHei" w:cs="SimHei"/>
          <w:sz w:val="20"/>
          <w:szCs w:val="20"/>
        </w:rPr>
      </w:pP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9"/>
        </w:rPr>
        <w:t>入主界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8"/>
        </w:rPr>
        <w:t>面</w:t>
      </w:r>
    </w:p>
    <w:p>
      <w:pPr>
        <w:spacing w:line="439" w:lineRule="auto"/>
        <w:rPr>
          <w:rFonts w:ascii="Arial"/>
          <w:sz w:val="21"/>
        </w:rPr>
      </w:pPr>
      <w:r/>
    </w:p>
    <w:p>
      <w:pPr>
        <w:ind w:left="19"/>
        <w:spacing w:before="65" w:line="299" w:lineRule="exact"/>
        <w:outlineLvl w:val="0"/>
        <w:rPr>
          <w:rFonts w:ascii="SimHei" w:hAnsi="SimHei" w:eastAsia="SimHei" w:cs="SimHei"/>
          <w:sz w:val="20"/>
          <w:szCs w:val="20"/>
        </w:rPr>
      </w:pPr>
      <w:r>
        <w:rPr>
          <w:rFonts w:ascii="Arial" w:hAnsi="Arial" w:eastAsia="Arial" w:cs="Arial"/>
          <w:sz w:val="20"/>
          <w:szCs w:val="20"/>
          <w:b/>
          <w:bCs/>
          <w:spacing w:val="16"/>
          <w:position w:val="3"/>
        </w:rPr>
        <w:t>2)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6"/>
          <w:position w:val="3"/>
        </w:rPr>
        <w:t>、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9"/>
          <w:position w:val="3"/>
        </w:rPr>
        <w:t>点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8"/>
          <w:position w:val="3"/>
        </w:rPr>
        <w:t>击科技业务管理系统，进入省统一身份认证平台登录界面，注册操作请参考</w:t>
      </w:r>
      <w:r>
        <w:rPr>
          <w:rFonts w:ascii="SimHei" w:hAnsi="SimHei" w:eastAsia="SimHei" w:cs="SimHei"/>
          <w:sz w:val="20"/>
          <w:szCs w:val="20"/>
          <w:color w:val="FF0000"/>
          <w14:textOutline w14:w="3795" w14:cap="sq" w14:cmpd="sng">
            <w14:solidFill>
              <w14:srgbClr w14:val="FF0000"/>
            </w14:solidFill>
            <w14:prstDash w14:val="solid"/>
            <w14:bevel/>
          </w14:textOutline>
          <w:spacing w:val="8"/>
          <w:position w:val="3"/>
        </w:rPr>
        <w:t>“四、省</w:t>
      </w:r>
    </w:p>
    <w:p>
      <w:pPr>
        <w:ind w:left="20"/>
        <w:spacing w:before="280" w:line="229" w:lineRule="auto"/>
        <w:rPr>
          <w:rFonts w:ascii="SimHei" w:hAnsi="SimHei" w:eastAsia="SimHei" w:cs="SimHei"/>
          <w:sz w:val="20"/>
          <w:szCs w:val="20"/>
        </w:rPr>
      </w:pPr>
      <w:r>
        <w:rPr>
          <w:rFonts w:ascii="SimHei" w:hAnsi="SimHei" w:eastAsia="SimHei" w:cs="SimHei"/>
          <w:sz w:val="20"/>
          <w:szCs w:val="20"/>
          <w:color w:val="FF0000"/>
          <w14:textOutline w14:w="3795" w14:cap="sq" w14:cmpd="sng">
            <w14:solidFill>
              <w14:srgbClr w14:val="FF0000"/>
            </w14:solidFill>
            <w14:prstDash w14:val="solid"/>
            <w14:bevel/>
          </w14:textOutline>
          <w:spacing w:val="18"/>
        </w:rPr>
        <w:t>统</w:t>
      </w:r>
      <w:r>
        <w:rPr>
          <w:rFonts w:ascii="SimHei" w:hAnsi="SimHei" w:eastAsia="SimHei" w:cs="SimHei"/>
          <w:sz w:val="20"/>
          <w:szCs w:val="20"/>
          <w:color w:val="FF0000"/>
          <w14:textOutline w14:w="3795" w14:cap="sq" w14:cmpd="sng">
            <w14:solidFill>
              <w14:srgbClr w14:val="FF0000"/>
            </w14:solidFill>
            <w14:prstDash w14:val="solid"/>
            <w14:bevel/>
          </w14:textOutline>
          <w:spacing w:val="10"/>
        </w:rPr>
        <w:t>一</w:t>
      </w:r>
      <w:r>
        <w:rPr>
          <w:rFonts w:ascii="SimHei" w:hAnsi="SimHei" w:eastAsia="SimHei" w:cs="SimHei"/>
          <w:sz w:val="20"/>
          <w:szCs w:val="20"/>
          <w:color w:val="FF0000"/>
          <w14:textOutline w14:w="3795" w14:cap="sq" w14:cmpd="sng">
            <w14:solidFill>
              <w14:srgbClr w14:val="FF0000"/>
            </w14:solidFill>
            <w14:prstDash w14:val="solid"/>
            <w14:bevel/>
          </w14:textOutline>
          <w:spacing w:val="9"/>
        </w:rPr>
        <w:t>身份认证平台新用户注册步骤”。</w:t>
      </w:r>
    </w:p>
    <w:p>
      <w:pPr>
        <w:rPr>
          <w:rFonts w:ascii="Arial"/>
          <w:sz w:val="21"/>
        </w:rPr>
      </w:pPr>
      <w:r/>
    </w:p>
    <w:p>
      <w:pPr>
        <w:rPr>
          <w:rFonts w:ascii="Arial"/>
          <w:sz w:val="21"/>
        </w:rPr>
      </w:pPr>
      <w:r/>
    </w:p>
    <w:p>
      <w:pPr>
        <w:ind w:left="22"/>
        <w:spacing w:before="65" w:line="236" w:lineRule="auto"/>
        <w:outlineLvl w:val="0"/>
        <w:rPr>
          <w:rFonts w:ascii="SimHei" w:hAnsi="SimHei" w:eastAsia="SimHei" w:cs="SimHei"/>
          <w:sz w:val="20"/>
          <w:szCs w:val="20"/>
        </w:rPr>
      </w:pPr>
      <w:r>
        <w:rPr>
          <w:rFonts w:ascii="Arial" w:hAnsi="Arial" w:eastAsia="Arial" w:cs="Arial"/>
          <w:sz w:val="20"/>
          <w:szCs w:val="20"/>
          <w:b/>
          <w:bCs/>
          <w:spacing w:val="14"/>
        </w:rPr>
        <w:t>3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4"/>
        </w:rPr>
        <w:t>)</w:t>
      </w:r>
      <w:r>
        <w:rPr>
          <w:rFonts w:ascii="SimHei" w:hAnsi="SimHei" w:eastAsia="SimHei" w:cs="SimHei"/>
          <w:sz w:val="20"/>
          <w:szCs w:val="20"/>
          <w:spacing w:val="14"/>
        </w:rPr>
        <w:t xml:space="preserve"> 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9"/>
        </w:rPr>
        <w:t>、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7"/>
        </w:rPr>
        <w:t>登陆成功后，直接进入科技业务系统完善信息页面，点击老用户绑定，进入如下界面</w:t>
      </w:r>
    </w:p>
    <w:p>
      <w:pPr>
        <w:spacing w:line="438" w:lineRule="auto"/>
        <w:rPr>
          <w:rFonts w:ascii="Arial"/>
          <w:sz w:val="21"/>
        </w:rPr>
      </w:pPr>
      <w:r/>
    </w:p>
    <w:p>
      <w:pPr>
        <w:ind w:firstLine="14"/>
        <w:spacing w:before="1" w:line="3931" w:lineRule="exact"/>
        <w:textAlignment w:val="center"/>
        <w:rPr/>
      </w:pPr>
      <w:r>
        <w:drawing>
          <wp:inline distT="0" distB="0" distL="0" distR="0">
            <wp:extent cx="5274563" cy="2496311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563" cy="2496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3" w:hanging="5"/>
        <w:spacing w:before="81" w:line="276" w:lineRule="auto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3"/>
        </w:rPr>
        <w:t>4)</w:t>
      </w:r>
      <w:r>
        <w:rPr>
          <w:rFonts w:ascii="DengXian" w:hAnsi="DengXian" w:eastAsia="DengXian" w:cs="DengXian"/>
          <w:sz w:val="20"/>
          <w:szCs w:val="20"/>
          <w:spacing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3"/>
        </w:rPr>
        <w:t>、选择用户类型，输入您在科技业务系统中用户的手机号，点击获取验证码，输入验证</w:t>
      </w:r>
      <w:r>
        <w:rPr>
          <w:rFonts w:ascii="DengXian" w:hAnsi="DengXian" w:eastAsia="DengXian" w:cs="DengXian"/>
          <w:sz w:val="20"/>
          <w:szCs w:val="20"/>
          <w:spacing w:val="2"/>
        </w:rPr>
        <w:t>码</w:t>
      </w:r>
      <w:r>
        <w:rPr>
          <w:rFonts w:ascii="DengXian" w:hAnsi="DengXian" w:eastAsia="DengXian" w:cs="DengXian"/>
          <w:sz w:val="20"/>
          <w:szCs w:val="20"/>
        </w:rPr>
        <w:t>，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8"/>
        </w:rPr>
        <w:t>点击绑定，</w:t>
      </w:r>
      <w:r>
        <w:rPr>
          <w:rFonts w:ascii="DengXian" w:hAnsi="DengXian" w:eastAsia="DengXian" w:cs="DengXian"/>
          <w:sz w:val="20"/>
          <w:szCs w:val="20"/>
          <w:spacing w:val="6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4"/>
        </w:rPr>
        <w:t>完成绑定</w:t>
      </w:r>
      <w:r>
        <w:rPr>
          <w:rFonts w:ascii="DengXian" w:hAnsi="DengXian" w:eastAsia="DengXian" w:cs="DengXian"/>
          <w:sz w:val="20"/>
          <w:szCs w:val="20"/>
          <w:spacing w:val="4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4"/>
        </w:rPr>
        <w:t>。绑定成功自动进入科技业务系统首页。</w:t>
      </w:r>
    </w:p>
    <w:p>
      <w:pPr>
        <w:ind w:left="33"/>
        <w:spacing w:line="297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position w:val="3"/>
        </w:rPr>
        <w:t>Ps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>：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>可能</w:t>
      </w:r>
      <w:r>
        <w:rPr>
          <w:rFonts w:ascii="DengXian" w:hAnsi="DengXian" w:eastAsia="DengXian" w:cs="DengXian"/>
          <w:sz w:val="20"/>
          <w:szCs w:val="20"/>
          <w:spacing w:val="3"/>
          <w:position w:val="3"/>
        </w:rPr>
        <w:t>会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存在一下问题：</w:t>
      </w:r>
    </w:p>
    <w:p>
      <w:pPr>
        <w:ind w:left="451"/>
        <w:spacing w:before="15" w:line="297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position w:val="3"/>
        </w:rPr>
        <w:t>i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、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 xml:space="preserve">           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选择用户类型为申报用户/专家用户，填写手机号，点击发送验证码，系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统</w:t>
      </w:r>
      <w:r>
        <w:rPr>
          <w:rFonts w:ascii="DengXian" w:hAnsi="DengXian" w:eastAsia="DengXian" w:cs="DengXian"/>
          <w:sz w:val="20"/>
          <w:szCs w:val="20"/>
          <w:position w:val="3"/>
        </w:rPr>
        <w:t>提示</w:t>
      </w:r>
    </w:p>
    <w:p>
      <w:pPr>
        <w:ind w:left="1163" w:right="2" w:hanging="30"/>
        <w:spacing w:before="16" w:line="276" w:lineRule="auto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4"/>
        </w:rPr>
        <w:t>“</w:t>
      </w:r>
      <w:r>
        <w:rPr>
          <w:rFonts w:ascii="DengXian" w:hAnsi="DengXian" w:eastAsia="DengXian" w:cs="DengXian"/>
          <w:sz w:val="20"/>
          <w:szCs w:val="20"/>
          <w:color w:val="FF0000"/>
          <w:spacing w:val="4"/>
        </w:rPr>
        <w:t>请检查手</w:t>
      </w:r>
      <w:r>
        <w:rPr>
          <w:rFonts w:ascii="DengXian" w:hAnsi="DengXian" w:eastAsia="DengXian" w:cs="DengXian"/>
          <w:sz w:val="20"/>
          <w:szCs w:val="20"/>
          <w:color w:val="FF0000"/>
          <w:spacing w:val="2"/>
        </w:rPr>
        <w:t>机号或用户类型是否正确</w:t>
      </w:r>
      <w:r>
        <w:rPr>
          <w:rFonts w:ascii="DengXian" w:hAnsi="DengXian" w:eastAsia="DengXian" w:cs="DengXian"/>
          <w:sz w:val="20"/>
          <w:szCs w:val="20"/>
          <w:spacing w:val="2"/>
        </w:rPr>
        <w:t>”，原因：您的账户类型或者手机号输入错误，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4"/>
        </w:rPr>
        <w:t>请检</w:t>
      </w:r>
      <w:r>
        <w:rPr>
          <w:rFonts w:ascii="DengXian" w:hAnsi="DengXian" w:eastAsia="DengXian" w:cs="DengXian"/>
          <w:sz w:val="20"/>
          <w:szCs w:val="20"/>
          <w:spacing w:val="7"/>
        </w:rPr>
        <w:t>查核对，</w:t>
      </w:r>
      <w:r>
        <w:rPr>
          <w:rFonts w:ascii="DengXian" w:hAnsi="DengXian" w:eastAsia="DengXian" w:cs="DengXian"/>
          <w:sz w:val="20"/>
          <w:szCs w:val="20"/>
          <w:spacing w:val="7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7"/>
        </w:rPr>
        <w:t>或者您为在本系统中注册，您为新用户，请参考新用户注册。</w:t>
      </w:r>
    </w:p>
    <w:p>
      <w:pPr>
        <w:ind w:left="451"/>
        <w:spacing w:line="297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position w:val="3"/>
        </w:rPr>
        <w:t>ii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>、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 xml:space="preserve">    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 xml:space="preserve">      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选择用户类型为申报用户，填写手机号，点击发送验证码，系统提示“</w:t>
      </w:r>
      <w:r>
        <w:rPr>
          <w:rFonts w:ascii="DengXian" w:hAnsi="DengXian" w:eastAsia="DengXian" w:cs="DengXian"/>
          <w:sz w:val="20"/>
          <w:szCs w:val="20"/>
          <w:color w:val="FF0000"/>
          <w:spacing w:val="2"/>
          <w:position w:val="3"/>
        </w:rPr>
        <w:t>检测到你</w:t>
      </w:r>
    </w:p>
    <w:p>
      <w:pPr>
        <w:ind w:left="1160" w:right="42" w:firstLine="3"/>
        <w:spacing w:before="16" w:line="281" w:lineRule="auto"/>
        <w:tabs>
          <w:tab w:val="left" w:leader="empty" w:pos="1298"/>
        </w:tabs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color w:val="FF0000"/>
          <w:spacing w:val="12"/>
        </w:rPr>
        <w:t>有</w:t>
      </w:r>
      <w:r>
        <w:rPr>
          <w:rFonts w:ascii="DengXian" w:hAnsi="DengXian" w:eastAsia="DengXian" w:cs="DengXian"/>
          <w:sz w:val="20"/>
          <w:szCs w:val="20"/>
          <w:color w:val="FF0000"/>
          <w:spacing w:val="8"/>
        </w:rPr>
        <w:t>专家账户尚未绑定，请先绑定专家账户</w:t>
      </w:r>
      <w:r>
        <w:rPr>
          <w:rFonts w:ascii="DengXian" w:hAnsi="DengXian" w:eastAsia="DengXian" w:cs="DengXian"/>
          <w:sz w:val="20"/>
          <w:szCs w:val="20"/>
          <w:spacing w:val="8"/>
        </w:rPr>
        <w:t>”，原因：你在本系统中存在多个账户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</w:rPr>
        <w:tab/>
      </w:r>
      <w:r>
        <w:rPr>
          <w:rFonts w:ascii="DengXian" w:hAnsi="DengXian" w:eastAsia="DengXian" w:cs="DengXian"/>
          <w:sz w:val="20"/>
          <w:szCs w:val="20"/>
          <w:spacing w:val="7"/>
        </w:rPr>
        <w:t>(</w:t>
      </w:r>
      <w:r>
        <w:rPr>
          <w:rFonts w:ascii="DengXian" w:hAnsi="DengXian" w:eastAsia="DengXian" w:cs="DengXian"/>
          <w:sz w:val="20"/>
          <w:szCs w:val="20"/>
          <w:spacing w:val="7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7"/>
        </w:rPr>
        <w:t>一个专家账户和一个申报账户)，本系统会强制必须绑定专家用户。若需要</w:t>
      </w:r>
      <w:r>
        <w:rPr>
          <w:rFonts w:ascii="DengXian" w:hAnsi="DengXian" w:eastAsia="DengXian" w:cs="DengXian"/>
          <w:sz w:val="20"/>
          <w:szCs w:val="20"/>
          <w:spacing w:val="5"/>
        </w:rPr>
        <w:t>绑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8"/>
        </w:rPr>
        <w:t>定</w:t>
      </w:r>
      <w:r>
        <w:rPr>
          <w:rFonts w:ascii="DengXian" w:hAnsi="DengXian" w:eastAsia="DengXian" w:cs="DengXian"/>
          <w:sz w:val="20"/>
          <w:szCs w:val="20"/>
          <w:spacing w:val="15"/>
        </w:rPr>
        <w:t>原</w:t>
      </w:r>
      <w:r>
        <w:rPr>
          <w:rFonts w:ascii="DengXian" w:hAnsi="DengXian" w:eastAsia="DengXian" w:cs="DengXian"/>
          <w:sz w:val="20"/>
          <w:szCs w:val="20"/>
          <w:spacing w:val="9"/>
        </w:rPr>
        <w:t>申报账户，</w:t>
      </w:r>
      <w:r>
        <w:rPr>
          <w:rFonts w:ascii="DengXian" w:hAnsi="DengXian" w:eastAsia="DengXian" w:cs="DengXian"/>
          <w:sz w:val="20"/>
          <w:szCs w:val="20"/>
          <w:spacing w:val="9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9"/>
        </w:rPr>
        <w:t>就需要使用不同的手机号</w:t>
      </w:r>
      <w:r>
        <w:rPr>
          <w:rFonts w:ascii="DengXian" w:hAnsi="DengXian" w:eastAsia="DengXian" w:cs="DengXian"/>
          <w:sz w:val="20"/>
          <w:szCs w:val="20"/>
          <w:spacing w:val="9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9"/>
        </w:rPr>
        <w:t>(保证能接收并获取验证码)</w:t>
      </w:r>
      <w:r>
        <w:rPr>
          <w:rFonts w:ascii="DengXian" w:hAnsi="DengXian" w:eastAsia="DengXian" w:cs="DengXian"/>
          <w:sz w:val="20"/>
          <w:szCs w:val="20"/>
          <w:spacing w:val="9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9"/>
        </w:rPr>
        <w:t>在省统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2"/>
        </w:rPr>
        <w:t>一身</w:t>
      </w:r>
      <w:r>
        <w:rPr>
          <w:rFonts w:ascii="DengXian" w:hAnsi="DengXian" w:eastAsia="DengXian" w:cs="DengXian"/>
          <w:sz w:val="20"/>
          <w:szCs w:val="20"/>
          <w:spacing w:val="9"/>
        </w:rPr>
        <w:t>份</w:t>
      </w:r>
      <w:r>
        <w:rPr>
          <w:rFonts w:ascii="DengXian" w:hAnsi="DengXian" w:eastAsia="DengXian" w:cs="DengXian"/>
          <w:sz w:val="20"/>
          <w:szCs w:val="20"/>
          <w:spacing w:val="6"/>
        </w:rPr>
        <w:t>认证平台上再注册一个用户来绑定原申报账户</w:t>
      </w:r>
      <w:r>
        <w:rPr>
          <w:rFonts w:ascii="DengXian" w:hAnsi="DengXian" w:eastAsia="DengXian" w:cs="DengXian"/>
          <w:sz w:val="20"/>
          <w:szCs w:val="20"/>
          <w:spacing w:val="6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6"/>
        </w:rPr>
        <w:t>。注册操作可参考“</w:t>
      </w:r>
      <w:r>
        <w:rPr>
          <w:rFonts w:ascii="DengXian" w:hAnsi="DengXian" w:eastAsia="DengXian" w:cs="DengXian"/>
          <w:sz w:val="20"/>
          <w:szCs w:val="20"/>
          <w:color w:val="FF0000"/>
          <w:spacing w:val="6"/>
        </w:rPr>
        <w:t>四、省</w:t>
      </w:r>
      <w:r>
        <w:rPr>
          <w:rFonts w:ascii="DengXian" w:hAnsi="DengXian" w:eastAsia="DengXian" w:cs="DengXian"/>
          <w:sz w:val="20"/>
          <w:szCs w:val="20"/>
          <w:color w:val="FF0000"/>
        </w:rPr>
        <w:t xml:space="preserve"> </w:t>
      </w:r>
      <w:r>
        <w:rPr>
          <w:rFonts w:ascii="DengXian" w:hAnsi="DengXian" w:eastAsia="DengXian" w:cs="DengXian"/>
          <w:sz w:val="20"/>
          <w:szCs w:val="20"/>
          <w:color w:val="FF0000"/>
          <w:spacing w:val="15"/>
        </w:rPr>
        <w:t>统</w:t>
      </w:r>
      <w:r>
        <w:rPr>
          <w:rFonts w:ascii="DengXian" w:hAnsi="DengXian" w:eastAsia="DengXian" w:cs="DengXian"/>
          <w:sz w:val="20"/>
          <w:szCs w:val="20"/>
          <w:color w:val="FF0000"/>
          <w:spacing w:val="11"/>
        </w:rPr>
        <w:t>一身份认证平台新用户注册步骤”</w:t>
      </w:r>
    </w:p>
    <w:p>
      <w:pPr>
        <w:sectPr>
          <w:footerReference w:type="default" r:id="rId3"/>
          <w:pgSz w:w="11906" w:h="16839"/>
          <w:pgMar w:top="1431" w:right="1757" w:bottom="1184" w:left="1785" w:header="0" w:footer="998" w:gutter="0"/>
        </w:sectPr>
        <w:rPr/>
      </w:pPr>
    </w:p>
    <w:p>
      <w:pPr>
        <w:ind w:left="32"/>
        <w:spacing w:before="163" w:line="226" w:lineRule="auto"/>
        <w:outlineLvl w:val="0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0"/>
        </w:rPr>
        <w:t>三、</w:t>
      </w:r>
      <w:r>
        <w:rPr>
          <w:rFonts w:ascii="SimHei" w:hAnsi="SimHei" w:eastAsia="SimHei" w:cs="SimHei"/>
          <w:sz w:val="31"/>
          <w:szCs w:val="31"/>
          <w:color w:val="FF0000"/>
          <w14:textOutline w14:w="5793" w14:cap="sq" w14:cmpd="sng">
            <w14:solidFill>
              <w14:srgbClr w14:val="FF0000"/>
            </w14:solidFill>
            <w14:prstDash w14:val="solid"/>
            <w14:bevel/>
          </w14:textOutline>
          <w:spacing w:val="10"/>
        </w:rPr>
        <w:t>科技业务系统新用户注册操作步</w:t>
      </w:r>
      <w:r>
        <w:rPr>
          <w:rFonts w:ascii="SimHei" w:hAnsi="SimHei" w:eastAsia="SimHei" w:cs="SimHei"/>
          <w:sz w:val="31"/>
          <w:szCs w:val="31"/>
          <w:color w:val="FF0000"/>
          <w14:textOutline w14:w="5793" w14:cap="sq" w14:cmpd="sng">
            <w14:solidFill>
              <w14:srgbClr w14:val="FF0000"/>
            </w14:solidFill>
            <w14:prstDash w14:val="solid"/>
            <w14:bevel/>
          </w14:textOutline>
          <w:spacing w:val="8"/>
        </w:rPr>
        <w:t>骤</w:t>
      </w:r>
    </w:p>
    <w:p>
      <w:pPr>
        <w:spacing w:line="446" w:lineRule="auto"/>
        <w:rPr>
          <w:rFonts w:ascii="Arial"/>
          <w:sz w:val="21"/>
        </w:rPr>
      </w:pPr>
      <w:r/>
    </w:p>
    <w:p>
      <w:pPr>
        <w:ind w:left="30"/>
        <w:spacing w:before="65" w:line="235" w:lineRule="auto"/>
        <w:outlineLvl w:val="0"/>
        <w:rPr>
          <w:rFonts w:ascii="SimHei" w:hAnsi="SimHei" w:eastAsia="SimHei" w:cs="SimHei"/>
          <w:sz w:val="20"/>
          <w:szCs w:val="20"/>
        </w:rPr>
      </w:pPr>
      <w:r>
        <w:rPr>
          <w:rFonts w:ascii="Arial" w:hAnsi="Arial" w:eastAsia="Arial" w:cs="Arial"/>
          <w:sz w:val="20"/>
          <w:szCs w:val="20"/>
          <w:b/>
          <w:bCs/>
          <w:spacing w:val="13"/>
        </w:rPr>
        <w:t>1</w:t>
      </w:r>
      <w:r>
        <w:rPr>
          <w:rFonts w:ascii="Arial" w:hAnsi="Arial" w:eastAsia="Arial" w:cs="Arial"/>
          <w:sz w:val="20"/>
          <w:szCs w:val="20"/>
          <w:spacing w:val="11"/>
        </w:rPr>
        <w:t xml:space="preserve"> 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1"/>
        </w:rPr>
        <w:t>、注册省统一认证平台用户，参考“</w:t>
      </w:r>
      <w:r>
        <w:rPr>
          <w:rFonts w:ascii="SimHei" w:hAnsi="SimHei" w:eastAsia="SimHei" w:cs="SimHei"/>
          <w:sz w:val="20"/>
          <w:szCs w:val="20"/>
          <w:color w:val="FF0000"/>
          <w14:textOutline w14:w="3795" w14:cap="sq" w14:cmpd="sng">
            <w14:solidFill>
              <w14:srgbClr w14:val="FF0000"/>
            </w14:solidFill>
            <w14:prstDash w14:val="solid"/>
            <w14:bevel/>
          </w14:textOutline>
          <w:spacing w:val="11"/>
        </w:rPr>
        <w:t>四、省统一身份认证平台新用户注册步骤”</w:t>
      </w:r>
    </w:p>
    <w:p>
      <w:pPr>
        <w:spacing w:line="472" w:lineRule="auto"/>
        <w:rPr>
          <w:rFonts w:ascii="Arial"/>
          <w:sz w:val="21"/>
        </w:rPr>
      </w:pPr>
      <w:r/>
    </w:p>
    <w:p>
      <w:pPr>
        <w:ind w:left="19"/>
        <w:spacing w:before="65" w:line="229" w:lineRule="auto"/>
        <w:outlineLvl w:val="0"/>
        <w:rPr>
          <w:rFonts w:ascii="SimHei" w:hAnsi="SimHei" w:eastAsia="SimHei" w:cs="SimHei"/>
          <w:sz w:val="20"/>
          <w:szCs w:val="20"/>
        </w:rPr>
      </w:pPr>
      <w:r>
        <w:rPr>
          <w:rFonts w:ascii="Arial" w:hAnsi="Arial" w:eastAsia="Arial" w:cs="Arial"/>
          <w:sz w:val="20"/>
          <w:szCs w:val="20"/>
          <w:b/>
          <w:bCs/>
          <w:spacing w:val="22"/>
        </w:rPr>
        <w:t>2</w:t>
      </w:r>
      <w:r>
        <w:rPr>
          <w:rFonts w:ascii="Arial" w:hAnsi="Arial" w:eastAsia="Arial" w:cs="Arial"/>
          <w:sz w:val="20"/>
          <w:szCs w:val="20"/>
          <w:spacing w:val="15"/>
        </w:rPr>
        <w:t xml:space="preserve"> 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1"/>
        </w:rPr>
        <w:t>、登陆省统一认证平台，参考“五、</w:t>
      </w:r>
      <w:r>
        <w:rPr>
          <w:rFonts w:ascii="SimHei" w:hAnsi="SimHei" w:eastAsia="SimHei" w:cs="SimHei"/>
          <w:sz w:val="20"/>
          <w:szCs w:val="20"/>
          <w:color w:val="FF0000"/>
          <w14:textOutline w14:w="3795" w14:cap="sq" w14:cmpd="sng">
            <w14:solidFill>
              <w14:srgbClr w14:val="FF0000"/>
            </w14:solidFill>
            <w14:prstDash w14:val="solid"/>
            <w14:bevel/>
          </w14:textOutline>
          <w:spacing w:val="11"/>
        </w:rPr>
        <w:t>省统一身份认证平台新用户登录方式”</w:t>
      </w:r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ind w:left="22"/>
        <w:spacing w:before="65" w:line="242" w:lineRule="auto"/>
        <w:outlineLvl w:val="0"/>
        <w:rPr>
          <w:rFonts w:ascii="SimHei" w:hAnsi="SimHei" w:eastAsia="SimHei" w:cs="SimHei"/>
          <w:sz w:val="20"/>
          <w:szCs w:val="20"/>
        </w:rPr>
      </w:pPr>
      <w:r>
        <w:rPr>
          <w:rFonts w:ascii="Arial" w:hAnsi="Arial" w:eastAsia="Arial" w:cs="Arial"/>
          <w:sz w:val="20"/>
          <w:szCs w:val="20"/>
          <w:b/>
          <w:bCs/>
          <w:spacing w:val="16"/>
        </w:rPr>
        <w:t>3</w:t>
      </w:r>
      <w:r>
        <w:rPr>
          <w:rFonts w:ascii="Arial" w:hAnsi="Arial" w:eastAsia="Arial" w:cs="Arial"/>
          <w:sz w:val="20"/>
          <w:szCs w:val="20"/>
          <w:spacing w:val="16"/>
        </w:rPr>
        <w:t xml:space="preserve"> 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6"/>
        </w:rPr>
        <w:t>、登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8"/>
        </w:rPr>
        <w:t>陆成功进入信息完善界面，完善个人信息或单位信息或专家信息，按照内容要求进行</w:t>
      </w:r>
    </w:p>
    <w:p>
      <w:pPr>
        <w:ind w:left="22"/>
        <w:spacing w:before="273" w:line="231" w:lineRule="auto"/>
        <w:rPr>
          <w:rFonts w:ascii="SimHei" w:hAnsi="SimHei" w:eastAsia="SimHei" w:cs="SimHei"/>
          <w:sz w:val="20"/>
          <w:szCs w:val="20"/>
        </w:rPr>
      </w:pP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0"/>
        </w:rPr>
        <w:t>填写，然后点击提交。</w:t>
      </w:r>
      <w:r>
        <w:rPr>
          <w:rFonts w:ascii="SimHei" w:hAnsi="SimHei" w:eastAsia="SimHei" w:cs="SimHei"/>
          <w:sz w:val="20"/>
          <w:szCs w:val="20"/>
          <w:color w:val="FF0000"/>
          <w14:textOutline w14:w="3795" w14:cap="sq" w14:cmpd="sng">
            <w14:solidFill>
              <w14:srgbClr w14:val="FF0000"/>
            </w14:solidFill>
            <w14:prstDash w14:val="solid"/>
            <w14:bevel/>
          </w14:textOutline>
          <w:spacing w:val="10"/>
        </w:rPr>
        <w:t>三者选其一</w:t>
      </w:r>
    </w:p>
    <w:p>
      <w:pPr>
        <w:spacing w:line="384" w:lineRule="auto"/>
        <w:rPr>
          <w:rFonts w:ascii="Arial"/>
          <w:sz w:val="21"/>
        </w:rPr>
      </w:pPr>
      <w:r/>
    </w:p>
    <w:p>
      <w:pPr>
        <w:ind w:firstLine="14"/>
        <w:spacing w:line="4035" w:lineRule="exact"/>
        <w:textAlignment w:val="center"/>
        <w:rPr/>
      </w:pPr>
      <w:r>
        <w:drawing>
          <wp:inline distT="0" distB="0" distL="0" distR="0">
            <wp:extent cx="5271515" cy="2561844"/>
            <wp:effectExtent l="0" t="0" r="0" b="0"/>
            <wp:docPr id="3" name="IM 3"/>
            <wp:cNvGraphicFramePr/>
            <a:graphic>
              <a:graphicData uri="http://schemas.openxmlformats.org/drawingml/2006/picture">
                <pic:pic>
                  <pic:nvPicPr>
                    <pic:cNvPr id="3" name="IM 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1515" cy="2561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858"/>
        <w:spacing w:before="37" w:line="307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12"/>
          <w:position w:val="4"/>
        </w:rPr>
        <w:t>4</w:t>
      </w:r>
      <w:r>
        <w:rPr>
          <w:rFonts w:ascii="DengXian" w:hAnsi="DengXian" w:eastAsia="DengXian" w:cs="DengXian"/>
          <w:sz w:val="20"/>
          <w:szCs w:val="20"/>
          <w:spacing w:val="12"/>
          <w:position w:val="4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7"/>
          <w:position w:val="4"/>
        </w:rPr>
        <w:t>、</w:t>
      </w:r>
      <w:r>
        <w:rPr>
          <w:rFonts w:ascii="DengXian" w:hAnsi="DengXian" w:eastAsia="DengXian" w:cs="DengXian"/>
          <w:sz w:val="20"/>
          <w:szCs w:val="20"/>
          <w:spacing w:val="6"/>
          <w:position w:val="4"/>
        </w:rPr>
        <w:t>提交成功，进入系统首页，等待管理员进行审核。</w:t>
      </w:r>
    </w:p>
    <w:p>
      <w:pPr>
        <w:sectPr>
          <w:footerReference w:type="default" r:id="rId6"/>
          <w:pgSz w:w="11906" w:h="16839"/>
          <w:pgMar w:top="1431" w:right="1770" w:bottom="1184" w:left="1785" w:header="0" w:footer="997" w:gutter="0"/>
        </w:sectPr>
        <w:rPr/>
      </w:pPr>
    </w:p>
    <w:p>
      <w:pPr>
        <w:ind w:left="45"/>
        <w:spacing w:before="163" w:line="226" w:lineRule="auto"/>
        <w:outlineLvl w:val="0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4"/>
        </w:rPr>
        <w:t>四</w:t>
      </w:r>
      <w:r>
        <w:rPr>
          <w:rFonts w:ascii="SimHei" w:hAnsi="SimHei" w:eastAsia="SimHei" w:cs="SimHei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9"/>
        </w:rPr>
        <w:t>、</w:t>
      </w:r>
      <w:r>
        <w:rPr>
          <w:rFonts w:ascii="SimHei" w:hAnsi="SimHei" w:eastAsia="SimHei" w:cs="SimHei"/>
          <w:sz w:val="31"/>
          <w:szCs w:val="31"/>
          <w:color w:val="FF0000"/>
          <w14:textOutline w14:w="5793" w14:cap="sq" w14:cmpd="sng">
            <w14:solidFill>
              <w14:srgbClr w14:val="FF0000"/>
            </w14:solidFill>
            <w14:prstDash w14:val="solid"/>
            <w14:bevel/>
          </w14:textOutline>
          <w:spacing w:val="9"/>
        </w:rPr>
        <w:t>省统一身份认证平台新用户注册步骤</w:t>
      </w:r>
    </w:p>
    <w:p>
      <w:pPr>
        <w:spacing w:line="282" w:lineRule="auto"/>
        <w:rPr>
          <w:rFonts w:ascii="Arial"/>
          <w:sz w:val="21"/>
        </w:rPr>
      </w:pPr>
      <w:r/>
    </w:p>
    <w:p>
      <w:pPr>
        <w:ind w:left="23"/>
        <w:spacing w:before="65" w:line="510" w:lineRule="auto"/>
        <w:outlineLvl w:val="0"/>
        <w:rPr>
          <w:rFonts w:ascii="SimHei" w:hAnsi="SimHei" w:eastAsia="SimHei" w:cs="SimHei"/>
          <w:sz w:val="20"/>
          <w:szCs w:val="20"/>
        </w:rPr>
      </w:pP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2"/>
        </w:rPr>
        <w:t>打开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11"/>
        </w:rPr>
        <w:t>浏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6"/>
        </w:rPr>
        <w:t>览器，地址栏输入：</w:t>
      </w:r>
      <w:hyperlink w:history="true" r:id="rId9"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https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  <w:spacing w:val="6"/>
          </w:rPr>
          <w:t>://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zzkj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  <w:spacing w:val="6"/>
          </w:rPr>
          <w:t>.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zhengzhou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  <w:spacing w:val="6"/>
          </w:rPr>
          <w:t>.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gov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  <w:spacing w:val="6"/>
          </w:rPr>
          <w:t>.</w:t>
        </w:r>
        <w:r>
          <w:rPr>
            <w:rFonts w:ascii="Arial" w:hAnsi="Arial" w:eastAsia="Arial" w:cs="Arial"/>
            <w:sz w:val="20"/>
            <w:szCs w:val="20"/>
            <w:b/>
            <w:bCs/>
            <w:u w:val="single" w:color="auto"/>
            <w:color w:val="0563C1"/>
          </w:rPr>
          <w:t>cn</w:t>
        </w:r>
      </w:hyperlink>
      <w:r>
        <w:rPr>
          <w:rFonts w:ascii="Arial" w:hAnsi="Arial" w:eastAsia="Arial" w:cs="Arial"/>
          <w:sz w:val="20"/>
          <w:szCs w:val="20"/>
          <w:color w:val="0563C1"/>
          <w:spacing w:val="6"/>
        </w:rPr>
        <w:t xml:space="preserve"> </w:t>
      </w: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6"/>
        </w:rPr>
        <w:t>，点击“科技业务管理系统”，</w:t>
      </w:r>
    </w:p>
    <w:p>
      <w:pPr>
        <w:ind w:left="20"/>
        <w:spacing w:before="147" w:line="230" w:lineRule="auto"/>
        <w:rPr>
          <w:rFonts w:ascii="SimHei" w:hAnsi="SimHei" w:eastAsia="SimHei" w:cs="SimHei"/>
          <w:sz w:val="20"/>
          <w:szCs w:val="20"/>
        </w:rPr>
      </w:pPr>
      <w:r>
        <w:rPr>
          <w:rFonts w:ascii="SimHei" w:hAnsi="SimHei" w:eastAsia="SimHei" w:cs="SimHei"/>
          <w:sz w:val="20"/>
          <w:szCs w:val="20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  <w:spacing w:val="8"/>
        </w:rPr>
        <w:t>进入注册页面。</w:t>
      </w:r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ind w:firstLine="45"/>
        <w:spacing w:line="4421" w:lineRule="exact"/>
        <w:textAlignment w:val="center"/>
        <w:rPr/>
      </w:pPr>
      <w:r>
        <w:drawing>
          <wp:inline distT="0" distB="0" distL="0" distR="0">
            <wp:extent cx="5234940" cy="2807208"/>
            <wp:effectExtent l="0" t="0" r="0" b="0"/>
            <wp:docPr id="4" name="IM 4"/>
            <wp:cNvGraphicFramePr/>
            <a:graphic>
              <a:graphicData uri="http://schemas.openxmlformats.org/drawingml/2006/picture">
                <pic:pic>
                  <pic:nvPicPr>
                    <pic:cNvPr id="4" name="IM 4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34940" cy="2807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9"/>
        <w:spacing w:before="147" w:line="283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1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、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 xml:space="preserve">   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点击注册后，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进入下图界面，输入手机号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(登录使用，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重要)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。</w:t>
      </w:r>
    </w:p>
    <w:p>
      <w:pPr>
        <w:ind w:left="25"/>
        <w:spacing w:before="29" w:line="283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-6"/>
          <w:position w:val="3"/>
        </w:rPr>
        <w:t>2</w:t>
      </w:r>
      <w:r>
        <w:rPr>
          <w:rFonts w:ascii="DengXian" w:hAnsi="DengXian" w:eastAsia="DengXian" w:cs="DengXian"/>
          <w:sz w:val="20"/>
          <w:szCs w:val="20"/>
          <w:spacing w:val="-6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6"/>
          <w:position w:val="3"/>
        </w:rPr>
        <w:t>、</w:t>
      </w:r>
      <w:r>
        <w:rPr>
          <w:rFonts w:ascii="DengXian" w:hAnsi="DengXian" w:eastAsia="DengXian" w:cs="DengXian"/>
          <w:sz w:val="20"/>
          <w:szCs w:val="20"/>
          <w:spacing w:val="-6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4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3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3"/>
          <w:position w:val="3"/>
        </w:rPr>
        <w:t>输入密码</w:t>
      </w:r>
      <w:r>
        <w:rPr>
          <w:rFonts w:ascii="DengXian" w:hAnsi="DengXian" w:eastAsia="DengXian" w:cs="DengXian"/>
          <w:sz w:val="20"/>
          <w:szCs w:val="20"/>
          <w:spacing w:val="-3"/>
          <w:position w:val="3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-3"/>
          <w:position w:val="3"/>
        </w:rPr>
        <w:t>(登录使用，</w:t>
      </w:r>
      <w:r>
        <w:rPr>
          <w:rFonts w:ascii="DengXian" w:hAnsi="DengXian" w:eastAsia="DengXian" w:cs="DengXian"/>
          <w:sz w:val="20"/>
          <w:szCs w:val="20"/>
          <w:spacing w:val="-3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3"/>
          <w:position w:val="3"/>
        </w:rPr>
        <w:t>重要)</w:t>
      </w:r>
      <w:r>
        <w:rPr>
          <w:rFonts w:ascii="DengXian" w:hAnsi="DengXian" w:eastAsia="DengXian" w:cs="DengXian"/>
          <w:sz w:val="20"/>
          <w:szCs w:val="20"/>
          <w:spacing w:val="-3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3"/>
          <w:position w:val="3"/>
        </w:rPr>
        <w:t>。</w:t>
      </w:r>
    </w:p>
    <w:p>
      <w:pPr>
        <w:ind w:left="22"/>
        <w:spacing w:before="29" w:line="298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3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、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position w:val="3"/>
        </w:rPr>
        <w:t xml:space="preserve">  </w:t>
      </w:r>
      <w:r>
        <w:rPr>
          <w:rFonts w:ascii="DengXian" w:hAnsi="DengXian" w:eastAsia="DengXian" w:cs="DengXian"/>
          <w:sz w:val="20"/>
          <w:szCs w:val="20"/>
          <w:position w:val="3"/>
        </w:rPr>
        <w:t>点击获取验证码，发送验证码至填写手机。</w:t>
      </w:r>
    </w:p>
    <w:p>
      <w:pPr>
        <w:ind w:left="18"/>
        <w:spacing w:before="49" w:line="215" w:lineRule="auto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-11"/>
        </w:rPr>
        <w:t>4</w:t>
      </w:r>
      <w:r>
        <w:rPr>
          <w:rFonts w:ascii="DengXian" w:hAnsi="DengXian" w:eastAsia="DengXian" w:cs="DengXian"/>
          <w:sz w:val="20"/>
          <w:szCs w:val="20"/>
          <w:spacing w:val="-1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10"/>
        </w:rPr>
        <w:t>、</w:t>
      </w:r>
      <w:r>
        <w:rPr>
          <w:rFonts w:ascii="DengXian" w:hAnsi="DengXian" w:eastAsia="DengXian" w:cs="DengXian"/>
          <w:sz w:val="20"/>
          <w:szCs w:val="20"/>
          <w:spacing w:val="-10"/>
        </w:rPr>
        <w:t xml:space="preserve">   </w:t>
      </w:r>
      <w:r>
        <w:rPr>
          <w:rFonts w:ascii="DengXian" w:hAnsi="DengXian" w:eastAsia="DengXian" w:cs="DengXian"/>
          <w:sz w:val="20"/>
          <w:szCs w:val="20"/>
          <w:spacing w:val="-10"/>
        </w:rPr>
        <w:t>输入验证码。</w:t>
      </w:r>
    </w:p>
    <w:p>
      <w:pPr>
        <w:ind w:left="26"/>
        <w:spacing w:before="34" w:line="298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-10"/>
          <w:position w:val="3"/>
        </w:rPr>
        <w:t>5</w:t>
      </w:r>
      <w:r>
        <w:rPr>
          <w:rFonts w:ascii="DengXian" w:hAnsi="DengXian" w:eastAsia="DengXian" w:cs="DengXian"/>
          <w:sz w:val="20"/>
          <w:szCs w:val="20"/>
          <w:spacing w:val="-8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5"/>
          <w:position w:val="3"/>
        </w:rPr>
        <w:t>、</w:t>
      </w:r>
      <w:r>
        <w:rPr>
          <w:rFonts w:ascii="DengXian" w:hAnsi="DengXian" w:eastAsia="DengXian" w:cs="DengXian"/>
          <w:sz w:val="20"/>
          <w:szCs w:val="20"/>
          <w:spacing w:val="-5"/>
          <w:position w:val="3"/>
        </w:rPr>
        <w:t xml:space="preserve">   </w:t>
      </w:r>
      <w:r>
        <w:rPr>
          <w:rFonts w:ascii="DengXian" w:hAnsi="DengXian" w:eastAsia="DengXian" w:cs="DengXian"/>
          <w:sz w:val="20"/>
          <w:szCs w:val="20"/>
          <w:spacing w:val="-5"/>
          <w:position w:val="3"/>
        </w:rPr>
        <w:t>点击我已阅读并同意。</w:t>
      </w:r>
    </w:p>
    <w:p>
      <w:pPr>
        <w:ind w:left="26"/>
        <w:spacing w:before="14" w:line="299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-8"/>
          <w:position w:val="3"/>
        </w:rPr>
        <w:t>6</w:t>
      </w:r>
      <w:r>
        <w:rPr>
          <w:rFonts w:ascii="DengXian" w:hAnsi="DengXian" w:eastAsia="DengXian" w:cs="DengXian"/>
          <w:sz w:val="20"/>
          <w:szCs w:val="20"/>
          <w:spacing w:val="-5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5"/>
          <w:position w:val="3"/>
        </w:rPr>
        <w:t>、</w:t>
      </w:r>
      <w:r>
        <w:rPr>
          <w:rFonts w:ascii="DengXian" w:hAnsi="DengXian" w:eastAsia="DengXian" w:cs="DengXian"/>
          <w:sz w:val="20"/>
          <w:szCs w:val="20"/>
          <w:spacing w:val="-5"/>
          <w:position w:val="3"/>
        </w:rPr>
        <w:t xml:space="preserve">   </w:t>
      </w:r>
      <w:r>
        <w:rPr>
          <w:rFonts w:ascii="DengXian" w:hAnsi="DengXian" w:eastAsia="DengXian" w:cs="DengXian"/>
          <w:sz w:val="20"/>
          <w:szCs w:val="20"/>
          <w:spacing w:val="-5"/>
          <w:position w:val="3"/>
        </w:rPr>
        <w:t>点击下一步</w:t>
      </w:r>
      <w:r>
        <w:rPr>
          <w:rFonts w:ascii="DengXian" w:hAnsi="DengXian" w:eastAsia="DengXian" w:cs="DengXian"/>
          <w:sz w:val="20"/>
          <w:szCs w:val="20"/>
          <w:spacing w:val="-5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5"/>
          <w:position w:val="3"/>
        </w:rPr>
        <w:t>，进入下一个页面</w:t>
      </w:r>
    </w:p>
    <w:p>
      <w:pPr>
        <w:ind w:firstLine="14"/>
        <w:spacing w:before="82" w:line="4507" w:lineRule="exact"/>
        <w:textAlignment w:val="center"/>
        <w:rPr/>
      </w:pPr>
      <w:r>
        <w:drawing>
          <wp:inline distT="0" distB="0" distL="0" distR="0">
            <wp:extent cx="5274563" cy="2862071"/>
            <wp:effectExtent l="0" t="0" r="0" b="0"/>
            <wp:docPr id="5" name="IM 5"/>
            <wp:cNvGraphicFramePr/>
            <a:graphic>
              <a:graphicData uri="http://schemas.openxmlformats.org/drawingml/2006/picture">
                <pic:pic>
                  <pic:nvPicPr>
                    <pic:cNvPr id="5" name="IM 5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563" cy="28620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3593"/>
        <w:spacing w:before="104" w:line="283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-4"/>
          <w:position w:val="3"/>
        </w:rPr>
        <w:t>步</w:t>
      </w:r>
      <w:r>
        <w:rPr>
          <w:rFonts w:ascii="DengXian" w:hAnsi="DengXian" w:eastAsia="DengXian" w:cs="DengXian"/>
          <w:sz w:val="20"/>
          <w:szCs w:val="20"/>
          <w:spacing w:val="-2"/>
          <w:position w:val="3"/>
        </w:rPr>
        <w:t>骤</w:t>
      </w:r>
      <w:r>
        <w:rPr>
          <w:rFonts w:ascii="DengXian" w:hAnsi="DengXian" w:eastAsia="DengXian" w:cs="DengXian"/>
          <w:sz w:val="20"/>
          <w:szCs w:val="20"/>
          <w:spacing w:val="-2"/>
          <w:position w:val="3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-2"/>
          <w:position w:val="3"/>
        </w:rPr>
        <w:t>(</w:t>
      </w:r>
      <w:r>
        <w:rPr>
          <w:rFonts w:ascii="DengXian" w:hAnsi="DengXian" w:eastAsia="DengXian" w:cs="DengXian"/>
          <w:sz w:val="20"/>
          <w:szCs w:val="20"/>
          <w:spacing w:val="-2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2"/>
          <w:position w:val="3"/>
        </w:rPr>
        <w:t>1</w:t>
      </w:r>
      <w:r>
        <w:rPr>
          <w:rFonts w:ascii="DengXian" w:hAnsi="DengXian" w:eastAsia="DengXian" w:cs="DengXian"/>
          <w:sz w:val="20"/>
          <w:szCs w:val="20"/>
          <w:spacing w:val="-2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2"/>
          <w:position w:val="3"/>
        </w:rPr>
        <w:t>-7)</w:t>
      </w:r>
    </w:p>
    <w:p>
      <w:pPr>
        <w:sectPr>
          <w:footerReference w:type="default" r:id="rId8"/>
          <w:pgSz w:w="11906" w:h="16839"/>
          <w:pgMar w:top="1431" w:right="1785" w:bottom="1182" w:left="1785" w:header="0" w:footer="998" w:gutter="0"/>
        </w:sectPr>
        <w:rPr/>
      </w:pPr>
    </w:p>
    <w:p>
      <w:pPr>
        <w:ind w:left="24"/>
        <w:spacing w:before="50" w:line="283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6"/>
          <w:position w:val="3"/>
        </w:rPr>
        <w:t>8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>_1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>、跳过实名认证，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>直接进入系统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>(</w:t>
      </w:r>
      <w:r>
        <w:rPr>
          <w:rFonts w:ascii="DengXian" w:hAnsi="DengXian" w:eastAsia="DengXian" w:cs="DengXian"/>
          <w:sz w:val="20"/>
          <w:szCs w:val="20"/>
          <w:color w:val="FF0000"/>
          <w:spacing w:val="4"/>
          <w:position w:val="3"/>
        </w:rPr>
        <w:t>推荐</w:t>
      </w:r>
      <w:r>
        <w:rPr>
          <w:rFonts w:ascii="DengXian" w:hAnsi="DengXian" w:eastAsia="DengXian" w:cs="DengXian"/>
          <w:sz w:val="20"/>
          <w:szCs w:val="20"/>
          <w:spacing w:val="4"/>
          <w:position w:val="3"/>
        </w:rPr>
        <w:t>)</w:t>
      </w:r>
    </w:p>
    <w:p>
      <w:pPr>
        <w:ind w:firstLine="14"/>
        <w:spacing w:before="150" w:line="4092" w:lineRule="exact"/>
        <w:textAlignment w:val="center"/>
        <w:rPr/>
      </w:pPr>
      <w:r>
        <w:drawing>
          <wp:inline distT="0" distB="0" distL="0" distR="0">
            <wp:extent cx="5274563" cy="2598419"/>
            <wp:effectExtent l="0" t="0" r="0" b="0"/>
            <wp:docPr id="6" name="IM 6"/>
            <wp:cNvGraphicFramePr/>
            <a:graphic>
              <a:graphicData uri="http://schemas.openxmlformats.org/drawingml/2006/picture">
                <pic:pic>
                  <pic:nvPicPr>
                    <pic:cNvPr id="6" name="IM 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563" cy="2598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4"/>
        <w:spacing w:before="185" w:line="219" w:lineRule="auto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7"/>
        </w:rPr>
        <w:t>8</w:t>
      </w:r>
      <w:r>
        <w:rPr>
          <w:rFonts w:ascii="DengXian" w:hAnsi="DengXian" w:eastAsia="DengXian" w:cs="DengXian"/>
          <w:sz w:val="20"/>
          <w:szCs w:val="20"/>
          <w:spacing w:val="5"/>
        </w:rPr>
        <w:t>_2</w:t>
      </w:r>
      <w:r>
        <w:rPr>
          <w:rFonts w:ascii="DengXian" w:hAnsi="DengXian" w:eastAsia="DengXian" w:cs="DengXian"/>
          <w:sz w:val="20"/>
          <w:szCs w:val="20"/>
          <w:spacing w:val="5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5"/>
        </w:rPr>
        <w:t>、或者输入个人信息进行实名认证</w:t>
      </w:r>
    </w:p>
    <w:p>
      <w:pPr>
        <w:ind w:left="443"/>
        <w:spacing w:before="33" w:line="312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position w:val="8"/>
        </w:rPr>
        <w:t>a</w:t>
      </w:r>
      <w:r>
        <w:rPr>
          <w:rFonts w:ascii="DengXian" w:hAnsi="DengXian" w:eastAsia="DengXian" w:cs="DengXian"/>
          <w:sz w:val="20"/>
          <w:szCs w:val="20"/>
          <w:spacing w:val="2"/>
          <w:position w:val="8"/>
        </w:rPr>
        <w:t>)</w:t>
      </w:r>
      <w:r>
        <w:rPr>
          <w:rFonts w:ascii="DengXian" w:hAnsi="DengXian" w:eastAsia="DengXian" w:cs="DengXian"/>
          <w:sz w:val="20"/>
          <w:szCs w:val="20"/>
          <w:spacing w:val="2"/>
          <w:position w:val="8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2"/>
          <w:position w:val="8"/>
        </w:rPr>
        <w:t>、</w:t>
      </w:r>
      <w:r>
        <w:rPr>
          <w:rFonts w:ascii="DengXian" w:hAnsi="DengXian" w:eastAsia="DengXian" w:cs="DengXian"/>
          <w:sz w:val="20"/>
          <w:szCs w:val="20"/>
          <w:spacing w:val="1"/>
          <w:position w:val="8"/>
        </w:rPr>
        <w:t>输入真实姓名</w:t>
      </w:r>
    </w:p>
    <w:p>
      <w:pPr>
        <w:ind w:left="450"/>
        <w:spacing w:line="283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position w:val="4"/>
        </w:rPr>
        <w:t>b</w:t>
      </w:r>
      <w:r>
        <w:rPr>
          <w:rFonts w:ascii="DengXian" w:hAnsi="DengXian" w:eastAsia="DengXian" w:cs="DengXian"/>
          <w:sz w:val="20"/>
          <w:szCs w:val="20"/>
          <w:spacing w:val="1"/>
          <w:position w:val="4"/>
        </w:rPr>
        <w:t>)</w:t>
      </w:r>
      <w:r>
        <w:rPr>
          <w:rFonts w:ascii="DengXian" w:hAnsi="DengXian" w:eastAsia="DengXian" w:cs="DengXian"/>
          <w:sz w:val="20"/>
          <w:szCs w:val="20"/>
          <w:spacing w:val="1"/>
          <w:position w:val="4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"/>
          <w:position w:val="4"/>
        </w:rPr>
        <w:t>、输</w:t>
      </w:r>
      <w:r>
        <w:rPr>
          <w:rFonts w:ascii="DengXian" w:hAnsi="DengXian" w:eastAsia="DengXian" w:cs="DengXian"/>
          <w:sz w:val="20"/>
          <w:szCs w:val="20"/>
          <w:position w:val="4"/>
        </w:rPr>
        <w:t>入身份证号</w:t>
      </w:r>
    </w:p>
    <w:p>
      <w:pPr>
        <w:ind w:left="444"/>
        <w:spacing w:before="29" w:line="283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-1"/>
          <w:position w:val="4"/>
        </w:rPr>
        <w:t>c</w:t>
      </w:r>
      <w:r>
        <w:rPr>
          <w:rFonts w:ascii="DengXian" w:hAnsi="DengXian" w:eastAsia="DengXian" w:cs="DengXian"/>
          <w:sz w:val="20"/>
          <w:szCs w:val="20"/>
          <w:spacing w:val="-2"/>
          <w:position w:val="4"/>
        </w:rPr>
        <w:t>)</w:t>
      </w:r>
      <w:r>
        <w:rPr>
          <w:rFonts w:ascii="DengXian" w:hAnsi="DengXian" w:eastAsia="DengXian" w:cs="DengXian"/>
          <w:sz w:val="20"/>
          <w:szCs w:val="20"/>
          <w:spacing w:val="-1"/>
          <w:position w:val="4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1"/>
          <w:position w:val="4"/>
        </w:rPr>
        <w:t>、选择性别</w:t>
      </w:r>
    </w:p>
    <w:p>
      <w:pPr>
        <w:ind w:left="444"/>
        <w:spacing w:before="29" w:line="283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-1"/>
          <w:position w:val="4"/>
        </w:rPr>
        <w:t>d</w:t>
      </w:r>
      <w:r>
        <w:rPr>
          <w:rFonts w:ascii="DengXian" w:hAnsi="DengXian" w:eastAsia="DengXian" w:cs="DengXian"/>
          <w:sz w:val="20"/>
          <w:szCs w:val="20"/>
          <w:spacing w:val="-2"/>
          <w:position w:val="4"/>
        </w:rPr>
        <w:t>)</w:t>
      </w:r>
      <w:r>
        <w:rPr>
          <w:rFonts w:ascii="DengXian" w:hAnsi="DengXian" w:eastAsia="DengXian" w:cs="DengXian"/>
          <w:sz w:val="20"/>
          <w:szCs w:val="20"/>
          <w:spacing w:val="-2"/>
          <w:position w:val="4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1"/>
          <w:position w:val="4"/>
        </w:rPr>
        <w:t>、选择民族</w:t>
      </w:r>
    </w:p>
    <w:p>
      <w:pPr>
        <w:ind w:left="444"/>
        <w:spacing w:before="61" w:line="218" w:lineRule="auto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8"/>
        </w:rPr>
        <w:t>点击认证信息进行认证</w:t>
      </w:r>
      <w:r>
        <w:rPr>
          <w:rFonts w:ascii="DengXian" w:hAnsi="DengXian" w:eastAsia="DengXian" w:cs="DengXian"/>
          <w:sz w:val="20"/>
          <w:szCs w:val="20"/>
          <w:spacing w:val="7"/>
        </w:rPr>
        <w:t>。</w:t>
      </w:r>
    </w:p>
    <w:p>
      <w:pPr>
        <w:spacing w:line="315" w:lineRule="auto"/>
        <w:rPr>
          <w:rFonts w:ascii="Arial"/>
          <w:sz w:val="21"/>
        </w:rPr>
      </w:pPr>
      <w:r/>
    </w:p>
    <w:p>
      <w:pPr>
        <w:spacing w:line="316" w:lineRule="auto"/>
        <w:rPr>
          <w:rFonts w:ascii="Arial"/>
          <w:sz w:val="21"/>
        </w:rPr>
      </w:pPr>
      <w:r/>
    </w:p>
    <w:p>
      <w:pPr>
        <w:spacing w:line="316" w:lineRule="auto"/>
        <w:rPr>
          <w:rFonts w:ascii="Arial"/>
          <w:sz w:val="21"/>
        </w:rPr>
      </w:pPr>
      <w:r/>
    </w:p>
    <w:p>
      <w:pPr>
        <w:ind w:left="35"/>
        <w:spacing w:before="101" w:line="226" w:lineRule="auto"/>
        <w:outlineLvl w:val="0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0"/>
        </w:rPr>
        <w:t>五、</w:t>
      </w:r>
      <w:r>
        <w:rPr>
          <w:rFonts w:ascii="SimHei" w:hAnsi="SimHei" w:eastAsia="SimHei" w:cs="SimHei"/>
          <w:sz w:val="31"/>
          <w:szCs w:val="31"/>
          <w:color w:val="FF0000"/>
          <w14:textOutline w14:w="5793" w14:cap="sq" w14:cmpd="sng">
            <w14:solidFill>
              <w14:srgbClr w14:val="FF0000"/>
            </w14:solidFill>
            <w14:prstDash w14:val="solid"/>
            <w14:bevel/>
          </w14:textOutline>
          <w:spacing w:val="10"/>
        </w:rPr>
        <w:t>省统一身份认证平台新用户登录方</w:t>
      </w:r>
      <w:r>
        <w:rPr>
          <w:rFonts w:ascii="SimHei" w:hAnsi="SimHei" w:eastAsia="SimHei" w:cs="SimHei"/>
          <w:sz w:val="31"/>
          <w:szCs w:val="31"/>
          <w:color w:val="FF0000"/>
          <w14:textOutline w14:w="5793" w14:cap="sq" w14:cmpd="sng">
            <w14:solidFill>
              <w14:srgbClr w14:val="FF0000"/>
            </w14:solidFill>
            <w14:prstDash w14:val="solid"/>
            <w14:bevel/>
          </w14:textOutline>
          <w:spacing w:val="7"/>
        </w:rPr>
        <w:t>式</w:t>
      </w:r>
    </w:p>
    <w:p>
      <w:pPr>
        <w:spacing w:line="280" w:lineRule="auto"/>
        <w:rPr>
          <w:rFonts w:ascii="Arial"/>
          <w:sz w:val="21"/>
        </w:rPr>
      </w:pPr>
      <w:r/>
    </w:p>
    <w:p>
      <w:pPr>
        <w:ind w:left="378" w:hanging="349"/>
        <w:spacing w:before="68" w:line="279" w:lineRule="auto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2"/>
        </w:rPr>
        <w:t>1</w:t>
      </w:r>
      <w:r>
        <w:rPr>
          <w:rFonts w:ascii="DengXian" w:hAnsi="DengXian" w:eastAsia="DengXian" w:cs="DengXian"/>
          <w:sz w:val="20"/>
          <w:szCs w:val="20"/>
          <w:spacing w:val="2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2"/>
        </w:rPr>
        <w:t>、</w:t>
      </w:r>
      <w:r>
        <w:rPr>
          <w:rFonts w:ascii="DengXian" w:hAnsi="DengXian" w:eastAsia="DengXian" w:cs="DengXian"/>
          <w:sz w:val="20"/>
          <w:szCs w:val="20"/>
          <w:spacing w:val="2"/>
        </w:rPr>
        <w:t xml:space="preserve">   </w:t>
      </w:r>
      <w:r>
        <w:rPr>
          <w:rFonts w:ascii="DengXian" w:hAnsi="DengXian" w:eastAsia="DengXian" w:cs="DengXian"/>
          <w:sz w:val="20"/>
          <w:szCs w:val="20"/>
          <w:spacing w:val="2"/>
        </w:rPr>
        <w:t>打开浏览器，地址栏输入：</w:t>
      </w:r>
      <w:hyperlink w:history="true" r:id="rId9">
        <w:r>
          <w:rPr>
            <w:rFonts w:ascii="DengXian" w:hAnsi="DengXian" w:eastAsia="DengXian" w:cs="DengXian"/>
            <w:sz w:val="20"/>
            <w:szCs w:val="20"/>
            <w:u w:val="single" w:color="auto"/>
            <w:color w:val="0563C1"/>
          </w:rPr>
          <w:t>https</w:t>
        </w:r>
        <w:r>
          <w:rPr>
            <w:rFonts w:ascii="DengXian" w:hAnsi="DengXian" w:eastAsia="DengXian" w:cs="DengXian"/>
            <w:sz w:val="20"/>
            <w:szCs w:val="20"/>
            <w:u w:val="single" w:color="auto"/>
            <w:color w:val="0563C1"/>
            <w:spacing w:val="2"/>
          </w:rPr>
          <w:t>://</w:t>
        </w:r>
        <w:r>
          <w:rPr>
            <w:rFonts w:ascii="DengXian" w:hAnsi="DengXian" w:eastAsia="DengXian" w:cs="DengXian"/>
            <w:sz w:val="20"/>
            <w:szCs w:val="20"/>
            <w:u w:val="single" w:color="auto"/>
            <w:color w:val="0563C1"/>
          </w:rPr>
          <w:t>zzkj</w:t>
        </w:r>
        <w:r>
          <w:rPr>
            <w:rFonts w:ascii="DengXian" w:hAnsi="DengXian" w:eastAsia="DengXian" w:cs="DengXian"/>
            <w:sz w:val="20"/>
            <w:szCs w:val="20"/>
            <w:u w:val="single" w:color="auto"/>
            <w:color w:val="0563C1"/>
            <w:spacing w:val="2"/>
          </w:rPr>
          <w:t>.</w:t>
        </w:r>
        <w:r>
          <w:rPr>
            <w:rFonts w:ascii="DengXian" w:hAnsi="DengXian" w:eastAsia="DengXian" w:cs="DengXian"/>
            <w:sz w:val="20"/>
            <w:szCs w:val="20"/>
            <w:u w:val="single" w:color="auto"/>
            <w:color w:val="0563C1"/>
          </w:rPr>
          <w:t>zhengzhou</w:t>
        </w:r>
        <w:r>
          <w:rPr>
            <w:rFonts w:ascii="DengXian" w:hAnsi="DengXian" w:eastAsia="DengXian" w:cs="DengXian"/>
            <w:sz w:val="20"/>
            <w:szCs w:val="20"/>
            <w:u w:val="single" w:color="auto"/>
            <w:color w:val="0563C1"/>
            <w:spacing w:val="2"/>
          </w:rPr>
          <w:t>.</w:t>
        </w:r>
        <w:r>
          <w:rPr>
            <w:rFonts w:ascii="DengXian" w:hAnsi="DengXian" w:eastAsia="DengXian" w:cs="DengXian"/>
            <w:sz w:val="20"/>
            <w:szCs w:val="20"/>
            <w:u w:val="single" w:color="auto"/>
            <w:color w:val="0563C1"/>
          </w:rPr>
          <w:t>gov</w:t>
        </w:r>
        <w:r>
          <w:rPr>
            <w:rFonts w:ascii="DengXian" w:hAnsi="DengXian" w:eastAsia="DengXian" w:cs="DengXian"/>
            <w:sz w:val="20"/>
            <w:szCs w:val="20"/>
            <w:u w:val="single" w:color="auto"/>
            <w:color w:val="0563C1"/>
            <w:spacing w:val="2"/>
          </w:rPr>
          <w:t>.</w:t>
        </w:r>
        <w:r>
          <w:rPr>
            <w:rFonts w:ascii="DengXian" w:hAnsi="DengXian" w:eastAsia="DengXian" w:cs="DengXian"/>
            <w:sz w:val="20"/>
            <w:szCs w:val="20"/>
            <w:u w:val="single" w:color="auto"/>
            <w:color w:val="0563C1"/>
          </w:rPr>
          <w:t>cn</w:t>
        </w:r>
      </w:hyperlink>
      <w:r>
        <w:rPr>
          <w:rFonts w:ascii="DengXian" w:hAnsi="DengXian" w:eastAsia="DengXian" w:cs="DengXian"/>
          <w:sz w:val="20"/>
          <w:szCs w:val="20"/>
          <w:spacing w:val="2"/>
        </w:rPr>
        <w:t>，点击“科技业务管理系统”，</w:t>
      </w:r>
      <w:r>
        <w:rPr>
          <w:rFonts w:ascii="DengXian" w:hAnsi="DengXian" w:eastAsia="DengXian" w:cs="DengXian"/>
          <w:sz w:val="20"/>
          <w:szCs w:val="20"/>
          <w:spacing w:val="1"/>
        </w:rPr>
        <w:t>进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1"/>
        </w:rPr>
        <w:t>入</w:t>
      </w:r>
      <w:r>
        <w:rPr>
          <w:rFonts w:ascii="DengXian" w:hAnsi="DengXian" w:eastAsia="DengXian" w:cs="DengXian"/>
          <w:sz w:val="20"/>
          <w:szCs w:val="20"/>
          <w:spacing w:val="9"/>
        </w:rPr>
        <w:t>登陆界面，如下图</w:t>
      </w:r>
    </w:p>
    <w:p>
      <w:pPr>
        <w:ind w:left="25"/>
        <w:spacing w:before="13" w:line="308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8"/>
          <w:position w:val="4"/>
        </w:rPr>
        <w:t>2</w:t>
      </w:r>
      <w:r>
        <w:rPr>
          <w:rFonts w:ascii="DengXian" w:hAnsi="DengXian" w:eastAsia="DengXian" w:cs="DengXian"/>
          <w:sz w:val="20"/>
          <w:szCs w:val="20"/>
          <w:spacing w:val="8"/>
          <w:position w:val="4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4"/>
          <w:position w:val="4"/>
        </w:rPr>
        <w:t>、选择登录模式，推荐三种模式：</w:t>
      </w:r>
    </w:p>
    <w:p>
      <w:pPr>
        <w:ind w:left="24" w:right="14" w:firstLine="418"/>
        <w:spacing w:before="4" w:line="284" w:lineRule="auto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</w:rPr>
        <w:t>a</w:t>
      </w:r>
      <w:r>
        <w:rPr>
          <w:rFonts w:ascii="DengXian" w:hAnsi="DengXian" w:eastAsia="DengXian" w:cs="DengXian"/>
          <w:sz w:val="20"/>
          <w:szCs w:val="20"/>
          <w:spacing w:val="6"/>
        </w:rPr>
        <w:t>)</w:t>
      </w:r>
      <w:r>
        <w:rPr>
          <w:rFonts w:ascii="DengXian" w:hAnsi="DengXian" w:eastAsia="DengXian" w:cs="DengXian"/>
          <w:sz w:val="20"/>
          <w:szCs w:val="20"/>
          <w:spacing w:val="6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6"/>
        </w:rPr>
        <w:t>、账密登录，可以输入用户名/手机号/邮箱号/身份证号+密码</w:t>
      </w:r>
      <w:r>
        <w:rPr>
          <w:rFonts w:ascii="DengXian" w:hAnsi="DengXian" w:eastAsia="DengXian" w:cs="DengXian"/>
          <w:sz w:val="20"/>
          <w:szCs w:val="20"/>
          <w:spacing w:val="6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6"/>
        </w:rPr>
        <w:t>。此方式主要适用于</w:t>
      </w:r>
      <w:r>
        <w:rPr>
          <w:rFonts w:ascii="DengXian" w:hAnsi="DengXian" w:eastAsia="DengXian" w:cs="DengXian"/>
          <w:sz w:val="20"/>
          <w:szCs w:val="20"/>
          <w:spacing w:val="3"/>
        </w:rPr>
        <w:t>已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6"/>
        </w:rPr>
        <w:t>经在省统</w:t>
      </w:r>
      <w:r>
        <w:rPr>
          <w:rFonts w:ascii="DengXian" w:hAnsi="DengXian" w:eastAsia="DengXian" w:cs="DengXian"/>
          <w:sz w:val="20"/>
          <w:szCs w:val="20"/>
          <w:spacing w:val="8"/>
        </w:rPr>
        <w:t>一身份认证平台注册的用户，并已经完善信息</w:t>
      </w:r>
      <w:r>
        <w:rPr>
          <w:rFonts w:ascii="DengXian" w:hAnsi="DengXian" w:eastAsia="DengXian" w:cs="DengXian"/>
          <w:sz w:val="20"/>
          <w:szCs w:val="20"/>
          <w:spacing w:val="8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8"/>
        </w:rPr>
        <w:t>(用户名/手机号/邮箱完善信息之后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7"/>
        </w:rPr>
        <w:t>能使用此方式登陆)</w:t>
      </w:r>
      <w:r>
        <w:rPr>
          <w:rFonts w:ascii="DengXian" w:hAnsi="DengXian" w:eastAsia="DengXian" w:cs="DengXian"/>
          <w:sz w:val="20"/>
          <w:szCs w:val="20"/>
          <w:spacing w:val="7"/>
        </w:rPr>
        <w:t xml:space="preserve">   </w:t>
      </w:r>
      <w:r>
        <w:rPr>
          <w:rFonts w:ascii="DengXian" w:hAnsi="DengXian" w:eastAsia="DengXian" w:cs="DengXian"/>
          <w:sz w:val="20"/>
          <w:szCs w:val="20"/>
          <w:spacing w:val="7"/>
        </w:rPr>
        <w:t>的用户，界面如下图</w:t>
      </w:r>
      <w:r>
        <w:rPr>
          <w:rFonts w:ascii="DengXian" w:hAnsi="DengXian" w:eastAsia="DengXian" w:cs="DengXian"/>
          <w:sz w:val="20"/>
          <w:szCs w:val="20"/>
          <w:spacing w:val="6"/>
        </w:rPr>
        <w:t xml:space="preserve"> </w:t>
      </w:r>
      <w:r>
        <w:rPr>
          <w:rFonts w:ascii="DengXian" w:hAnsi="DengXian" w:eastAsia="DengXian" w:cs="DengXian"/>
          <w:sz w:val="20"/>
          <w:szCs w:val="20"/>
        </w:rPr>
        <w:t>a</w:t>
      </w:r>
    </w:p>
    <w:p>
      <w:pPr>
        <w:sectPr>
          <w:footerReference w:type="default" r:id="rId12"/>
          <w:pgSz w:w="11906" w:h="16839"/>
          <w:pgMar w:top="1407" w:right="1784" w:bottom="1182" w:left="1785" w:header="0" w:footer="997" w:gutter="0"/>
        </w:sectPr>
        <w:rPr/>
      </w:pPr>
    </w:p>
    <w:p>
      <w:pPr>
        <w:ind w:firstLine="14"/>
        <w:spacing w:before="78" w:line="4207" w:lineRule="exact"/>
        <w:textAlignment w:val="center"/>
        <w:rPr/>
      </w:pPr>
      <w:r>
        <w:drawing>
          <wp:inline distT="0" distB="0" distL="0" distR="0">
            <wp:extent cx="5274563" cy="2671571"/>
            <wp:effectExtent l="0" t="0" r="0" b="0"/>
            <wp:docPr id="7" name="IM 7"/>
            <wp:cNvGraphicFramePr/>
            <a:graphic>
              <a:graphicData uri="http://schemas.openxmlformats.org/drawingml/2006/picture">
                <pic:pic>
                  <pic:nvPicPr>
                    <pic:cNvPr id="7" name="IM 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563" cy="2671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187"/>
        <w:spacing w:before="109" w:line="300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-4"/>
          <w:position w:val="3"/>
        </w:rPr>
        <w:t>图</w:t>
      </w:r>
      <w:r>
        <w:rPr>
          <w:rFonts w:ascii="DengXian" w:hAnsi="DengXian" w:eastAsia="DengXian" w:cs="DengXian"/>
          <w:sz w:val="20"/>
          <w:szCs w:val="20"/>
          <w:spacing w:val="-2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-2"/>
          <w:position w:val="3"/>
        </w:rPr>
        <w:t>a</w:t>
      </w:r>
    </w:p>
    <w:p>
      <w:pPr>
        <w:spacing w:line="254" w:lineRule="auto"/>
        <w:rPr>
          <w:rFonts w:ascii="Arial"/>
          <w:sz w:val="21"/>
        </w:rPr>
      </w:pPr>
      <w:r/>
    </w:p>
    <w:p>
      <w:pPr>
        <w:ind w:left="450"/>
        <w:spacing w:before="68" w:line="283" w:lineRule="exact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position w:val="3"/>
        </w:rPr>
        <w:t>b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)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、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>手机登录：</w:t>
      </w:r>
      <w:r>
        <w:rPr>
          <w:rFonts w:ascii="DengXian" w:hAnsi="DengXian" w:eastAsia="DengXian" w:cs="DengXian"/>
          <w:sz w:val="20"/>
          <w:szCs w:val="20"/>
          <w:spacing w:val="2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点击手机登录，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输入手机号，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点击发送验证码，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输入验证码，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"/>
          <w:position w:val="3"/>
        </w:rPr>
        <w:t>点击登</w:t>
      </w:r>
    </w:p>
    <w:p>
      <w:pPr>
        <w:ind w:left="25" w:right="13" w:firstLine="1"/>
        <w:spacing w:before="27" w:line="288" w:lineRule="auto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  <w:spacing w:val="6"/>
        </w:rPr>
        <w:t>录</w:t>
      </w:r>
      <w:r>
        <w:rPr>
          <w:rFonts w:ascii="DengXian" w:hAnsi="DengXian" w:eastAsia="DengXian" w:cs="DengXian"/>
          <w:sz w:val="20"/>
          <w:szCs w:val="20"/>
          <w:spacing w:val="6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6"/>
        </w:rPr>
        <w:t>，即可进入科技业务系统。此方式适用于已经在省统一身份认证平台注册过的用户，</w:t>
      </w:r>
      <w:r>
        <w:rPr>
          <w:rFonts w:ascii="DengXian" w:hAnsi="DengXian" w:eastAsia="DengXian" w:cs="DengXian"/>
          <w:sz w:val="20"/>
          <w:szCs w:val="20"/>
          <w:spacing w:val="4"/>
        </w:rPr>
        <w:t>但</w:t>
      </w:r>
      <w:r>
        <w:rPr>
          <w:rFonts w:ascii="DengXian" w:hAnsi="DengXian" w:eastAsia="DengXian" w:cs="DengXian"/>
          <w:sz w:val="20"/>
          <w:szCs w:val="20"/>
        </w:rPr>
        <w:t>未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0"/>
        </w:rPr>
        <w:t>完</w:t>
      </w:r>
      <w:r>
        <w:rPr>
          <w:rFonts w:ascii="DengXian" w:hAnsi="DengXian" w:eastAsia="DengXian" w:cs="DengXian"/>
          <w:sz w:val="20"/>
          <w:szCs w:val="20"/>
          <w:spacing w:val="8"/>
        </w:rPr>
        <w:t>善信息的用户</w:t>
      </w:r>
      <w:r>
        <w:rPr>
          <w:rFonts w:ascii="DengXian" w:hAnsi="DengXian" w:eastAsia="DengXian" w:cs="DengXian"/>
          <w:sz w:val="20"/>
          <w:szCs w:val="20"/>
          <w:spacing w:val="8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8"/>
        </w:rPr>
        <w:t>(</w:t>
      </w:r>
      <w:r>
        <w:rPr>
          <w:rFonts w:ascii="DengXian" w:hAnsi="DengXian" w:eastAsia="DengXian" w:cs="DengXian"/>
          <w:sz w:val="20"/>
          <w:szCs w:val="20"/>
          <w:b/>
          <w:bCs/>
          <w:color w:val="FF0000"/>
          <w:spacing w:val="8"/>
        </w:rPr>
        <w:t>推荐使用此方式</w:t>
      </w:r>
      <w:r>
        <w:rPr>
          <w:rFonts w:ascii="DengXian" w:hAnsi="DengXian" w:eastAsia="DengXian" w:cs="DengXian"/>
          <w:sz w:val="20"/>
          <w:szCs w:val="20"/>
          <w:spacing w:val="8"/>
        </w:rPr>
        <w:t>)</w:t>
      </w:r>
      <w:r>
        <w:rPr>
          <w:rFonts w:ascii="DengXian" w:hAnsi="DengXian" w:eastAsia="DengXian" w:cs="DengXian"/>
          <w:sz w:val="20"/>
          <w:szCs w:val="20"/>
          <w:spacing w:val="8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8"/>
        </w:rPr>
        <w:t>。</w:t>
      </w:r>
    </w:p>
    <w:p>
      <w:pPr>
        <w:ind w:firstLine="14"/>
        <w:spacing w:before="26" w:line="4231" w:lineRule="exact"/>
        <w:textAlignment w:val="center"/>
        <w:rPr/>
      </w:pPr>
      <w:r>
        <w:drawing>
          <wp:inline distT="0" distB="0" distL="0" distR="0">
            <wp:extent cx="5274563" cy="2686811"/>
            <wp:effectExtent l="0" t="0" r="0" b="0"/>
            <wp:docPr id="8" name="IM 8"/>
            <wp:cNvGraphicFramePr/>
            <a:graphic>
              <a:graphicData uri="http://schemas.openxmlformats.org/drawingml/2006/picture">
                <pic:pic>
                  <pic:nvPicPr>
                    <pic:cNvPr id="8" name="IM 8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563" cy="2686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4" w:right="13" w:firstLine="421"/>
        <w:spacing w:before="85" w:line="284" w:lineRule="auto"/>
        <w:rPr>
          <w:rFonts w:ascii="DengXian" w:hAnsi="DengXian" w:eastAsia="DengXian" w:cs="DengXian"/>
          <w:sz w:val="20"/>
          <w:szCs w:val="20"/>
        </w:rPr>
      </w:pPr>
      <w:r>
        <w:rPr>
          <w:rFonts w:ascii="DengXian" w:hAnsi="DengXian" w:eastAsia="DengXian" w:cs="DengXian"/>
          <w:sz w:val="20"/>
          <w:szCs w:val="20"/>
        </w:rPr>
        <w:t>C</w:t>
      </w:r>
      <w:r>
        <w:rPr>
          <w:rFonts w:ascii="DengXian" w:hAnsi="DengXian" w:eastAsia="DengXian" w:cs="DengXian"/>
          <w:sz w:val="20"/>
          <w:szCs w:val="20"/>
          <w:spacing w:val="4"/>
        </w:rPr>
        <w:t>)</w:t>
      </w:r>
      <w:r>
        <w:rPr>
          <w:rFonts w:ascii="DengXian" w:hAnsi="DengXian" w:eastAsia="DengXian" w:cs="DengXian"/>
          <w:sz w:val="20"/>
          <w:szCs w:val="20"/>
          <w:spacing w:val="4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4"/>
        </w:rPr>
        <w:t>、</w:t>
      </w:r>
      <w:r>
        <w:rPr>
          <w:rFonts w:ascii="DengXian" w:hAnsi="DengXian" w:eastAsia="DengXian" w:cs="DengXian"/>
          <w:sz w:val="20"/>
          <w:szCs w:val="20"/>
          <w:spacing w:val="4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4"/>
        </w:rPr>
        <w:t>第三方</w:t>
      </w:r>
      <w:r>
        <w:rPr>
          <w:rFonts w:ascii="DengXian" w:hAnsi="DengXian" w:eastAsia="DengXian" w:cs="DengXian"/>
          <w:sz w:val="20"/>
          <w:szCs w:val="20"/>
          <w:spacing w:val="3"/>
        </w:rPr>
        <w:t>登</w:t>
      </w:r>
      <w:r>
        <w:rPr>
          <w:rFonts w:ascii="DengXian" w:hAnsi="DengXian" w:eastAsia="DengXian" w:cs="DengXian"/>
          <w:sz w:val="20"/>
          <w:szCs w:val="20"/>
          <w:spacing w:val="2"/>
        </w:rPr>
        <w:t>录：</w:t>
      </w:r>
      <w:r>
        <w:rPr>
          <w:rFonts w:ascii="DengXian" w:hAnsi="DengXian" w:eastAsia="DengXian" w:cs="DengXian"/>
          <w:sz w:val="20"/>
          <w:szCs w:val="20"/>
          <w:spacing w:val="2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2"/>
        </w:rPr>
        <w:t>点击右侧第三方登录的类型</w:t>
      </w:r>
      <w:r>
        <w:rPr>
          <w:rFonts w:ascii="DengXian" w:hAnsi="DengXian" w:eastAsia="DengXian" w:cs="DengXian"/>
          <w:sz w:val="20"/>
          <w:szCs w:val="20"/>
          <w:spacing w:val="2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2"/>
        </w:rPr>
        <w:t>。例如：</w:t>
      </w:r>
      <w:r>
        <w:rPr>
          <w:rFonts w:ascii="DengXian" w:hAnsi="DengXian" w:eastAsia="DengXian" w:cs="DengXian"/>
          <w:sz w:val="20"/>
          <w:szCs w:val="20"/>
          <w:spacing w:val="2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2"/>
        </w:rPr>
        <w:t>点击支付宝，</w:t>
      </w:r>
      <w:r>
        <w:rPr>
          <w:rFonts w:ascii="DengXian" w:hAnsi="DengXian" w:eastAsia="DengXian" w:cs="DengXian"/>
          <w:sz w:val="20"/>
          <w:szCs w:val="20"/>
          <w:spacing w:val="2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2"/>
        </w:rPr>
        <w:t>打开支付宝认证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8"/>
        </w:rPr>
        <w:t>页面。可以选择扫码或账密登录。此方式适用于没有在省统一身份认证平台注册的用户</w:t>
      </w:r>
      <w:r>
        <w:rPr>
          <w:rFonts w:ascii="DengXian" w:hAnsi="DengXian" w:eastAsia="DengXian" w:cs="DengXian"/>
          <w:sz w:val="20"/>
          <w:szCs w:val="20"/>
          <w:spacing w:val="8"/>
        </w:rPr>
        <w:t xml:space="preserve">  </w:t>
      </w:r>
      <w:r>
        <w:rPr>
          <w:rFonts w:ascii="DengXian" w:hAnsi="DengXian" w:eastAsia="DengXian" w:cs="DengXian"/>
          <w:sz w:val="20"/>
          <w:szCs w:val="20"/>
          <w:spacing w:val="7"/>
        </w:rPr>
        <w:t>(</w:t>
      </w:r>
      <w:r>
        <w:rPr>
          <w:rFonts w:ascii="DengXian" w:hAnsi="DengXian" w:eastAsia="DengXian" w:cs="DengXian"/>
          <w:sz w:val="20"/>
          <w:szCs w:val="20"/>
        </w:rPr>
        <w:t>认</w:t>
      </w:r>
      <w:r>
        <w:rPr>
          <w:rFonts w:ascii="DengXian" w:hAnsi="DengXian" w:eastAsia="DengXian" w:cs="DengXian"/>
          <w:sz w:val="20"/>
          <w:szCs w:val="20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10"/>
        </w:rPr>
        <w:t>证的也可</w:t>
      </w:r>
      <w:r>
        <w:rPr>
          <w:rFonts w:ascii="DengXian" w:hAnsi="DengXian" w:eastAsia="DengXian" w:cs="DengXian"/>
          <w:sz w:val="20"/>
          <w:szCs w:val="20"/>
          <w:spacing w:val="5"/>
        </w:rPr>
        <w:t>以使用这种方式登录)</w:t>
      </w:r>
      <w:r>
        <w:rPr>
          <w:rFonts w:ascii="DengXian" w:hAnsi="DengXian" w:eastAsia="DengXian" w:cs="DengXian"/>
          <w:sz w:val="20"/>
          <w:szCs w:val="20"/>
          <w:spacing w:val="5"/>
        </w:rPr>
        <w:t xml:space="preserve"> </w:t>
      </w:r>
      <w:r>
        <w:rPr>
          <w:rFonts w:ascii="DengXian" w:hAnsi="DengXian" w:eastAsia="DengXian" w:cs="DengXian"/>
          <w:sz w:val="20"/>
          <w:szCs w:val="20"/>
          <w:spacing w:val="5"/>
        </w:rPr>
        <w:t>。</w:t>
      </w:r>
      <w:r>
        <w:rPr>
          <w:rFonts w:ascii="DengXian" w:hAnsi="DengXian" w:eastAsia="DengXian" w:cs="DengXian"/>
          <w:sz w:val="20"/>
          <w:szCs w:val="20"/>
          <w:b/>
          <w:bCs/>
          <w:color w:val="FF0000"/>
          <w:spacing w:val="5"/>
        </w:rPr>
        <w:t>推荐使用</w:t>
      </w:r>
      <w:r>
        <w:rPr>
          <w:rFonts w:ascii="DengXian" w:hAnsi="DengXian" w:eastAsia="DengXian" w:cs="DengXian"/>
          <w:sz w:val="20"/>
          <w:szCs w:val="20"/>
          <w:color w:val="FF0000"/>
          <w:spacing w:val="5"/>
        </w:rPr>
        <w:t xml:space="preserve"> </w:t>
      </w:r>
      <w:r>
        <w:rPr>
          <w:rFonts w:ascii="DengXian" w:hAnsi="DengXian" w:eastAsia="DengXian" w:cs="DengXian"/>
          <w:sz w:val="20"/>
          <w:szCs w:val="20"/>
          <w:b/>
          <w:bCs/>
          <w:color w:val="FF0000"/>
          <w:spacing w:val="5"/>
        </w:rPr>
        <w:t>，免去注册。</w:t>
      </w:r>
    </w:p>
    <w:p>
      <w:pPr>
        <w:sectPr>
          <w:footerReference w:type="default" r:id="rId14"/>
          <w:pgSz w:w="11906" w:h="16839"/>
          <w:pgMar w:top="1431" w:right="1785" w:bottom="1184" w:left="1785" w:header="0" w:footer="997" w:gutter="0"/>
        </w:sectPr>
        <w:rPr/>
      </w:pPr>
    </w:p>
    <w:p>
      <w:pPr>
        <w:ind w:firstLine="14"/>
        <w:spacing w:before="32" w:line="4308" w:lineRule="exact"/>
        <w:textAlignment w:val="center"/>
        <w:rPr/>
      </w:pPr>
      <w:r>
        <w:drawing>
          <wp:inline distT="0" distB="0" distL="0" distR="0">
            <wp:extent cx="5274563" cy="2735580"/>
            <wp:effectExtent l="0" t="0" r="0" b="0"/>
            <wp:docPr id="9" name="IM 9"/>
            <wp:cNvGraphicFramePr/>
            <a:graphic>
              <a:graphicData uri="http://schemas.openxmlformats.org/drawingml/2006/picture">
                <pic:pic>
                  <pic:nvPicPr>
                    <pic:cNvPr id="9" name="IM 9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563" cy="273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w:type="default" r:id="rId17"/>
      <w:pgSz w:w="11906" w:h="16839"/>
      <w:pgMar w:top="1431" w:right="1785" w:bottom="1182" w:left="1785" w:header="0" w:footer="998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34"/>
      <w:spacing w:line="192" w:lineRule="auto"/>
      <w:rPr>
        <w:rFonts w:ascii="DengXian" w:hAnsi="DengXian" w:eastAsia="DengXian" w:cs="DengXian"/>
        <w:sz w:val="17"/>
        <w:szCs w:val="17"/>
      </w:rPr>
    </w:pPr>
    <w:r>
      <w:rPr>
        <w:rFonts w:ascii="DengXian" w:hAnsi="DengXian" w:eastAsia="DengXian" w:cs="DengXian"/>
        <w:sz w:val="17"/>
        <w:szCs w:val="17"/>
      </w:rPr>
      <w:t>1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30"/>
      <w:spacing w:line="194" w:lineRule="auto"/>
      <w:rPr>
        <w:rFonts w:ascii="DengXian" w:hAnsi="DengXian" w:eastAsia="DengXian" w:cs="DengXian"/>
        <w:sz w:val="17"/>
        <w:szCs w:val="17"/>
      </w:rPr>
    </w:pPr>
    <w:r>
      <w:rPr>
        <w:rFonts w:ascii="DengXian" w:hAnsi="DengXian" w:eastAsia="DengXian" w:cs="DengXian"/>
        <w:sz w:val="17"/>
        <w:szCs w:val="17"/>
      </w:rPr>
      <w:t>2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8"/>
      <w:spacing w:line="194" w:lineRule="auto"/>
      <w:rPr>
        <w:rFonts w:ascii="DengXian" w:hAnsi="DengXian" w:eastAsia="DengXian" w:cs="DengXian"/>
        <w:sz w:val="17"/>
        <w:szCs w:val="17"/>
      </w:rPr>
    </w:pPr>
    <w:r>
      <w:rPr>
        <w:rFonts w:ascii="DengXian" w:hAnsi="DengXian" w:eastAsia="DengXian" w:cs="DengXian"/>
        <w:sz w:val="17"/>
        <w:szCs w:val="17"/>
      </w:rPr>
      <w:t>3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4"/>
      <w:spacing w:line="192" w:lineRule="auto"/>
      <w:rPr>
        <w:rFonts w:ascii="DengXian" w:hAnsi="DengXian" w:eastAsia="DengXian" w:cs="DengXian"/>
        <w:sz w:val="17"/>
        <w:szCs w:val="17"/>
      </w:rPr>
    </w:pPr>
    <w:r>
      <w:rPr>
        <w:rFonts w:ascii="DengXian" w:hAnsi="DengXian" w:eastAsia="DengXian" w:cs="DengXian"/>
        <w:sz w:val="17"/>
        <w:szCs w:val="17"/>
        <w:spacing w:val="1"/>
      </w:rPr>
      <w:t>4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30"/>
      <w:spacing w:line="192" w:lineRule="auto"/>
      <w:rPr>
        <w:rFonts w:ascii="DengXian" w:hAnsi="DengXian" w:eastAsia="DengXian" w:cs="DengXian"/>
        <w:sz w:val="17"/>
        <w:szCs w:val="17"/>
      </w:rPr>
    </w:pPr>
    <w:r>
      <w:rPr>
        <w:rFonts w:ascii="DengXian" w:hAnsi="DengXian" w:eastAsia="DengXian" w:cs="DengXian"/>
        <w:sz w:val="17"/>
        <w:szCs w:val="17"/>
      </w:rPr>
      <w:t>5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30"/>
      <w:spacing w:line="194" w:lineRule="auto"/>
      <w:rPr>
        <w:rFonts w:ascii="DengXian" w:hAnsi="DengXian" w:eastAsia="DengXian" w:cs="DengXian"/>
        <w:sz w:val="17"/>
        <w:szCs w:val="17"/>
      </w:rPr>
    </w:pPr>
    <w:r>
      <w:rPr>
        <w:rFonts w:ascii="DengXian" w:hAnsi="DengXian" w:eastAsia="DengXian" w:cs="DengXian"/>
        <w:sz w:val="17"/>
        <w:szCs w:val="17"/>
      </w:rPr>
      <w:t>6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9"/>
      <w:spacing w:line="192" w:lineRule="auto"/>
      <w:rPr>
        <w:rFonts w:ascii="DengXian" w:hAnsi="DengXian" w:eastAsia="DengXian" w:cs="DengXian"/>
        <w:sz w:val="17"/>
        <w:szCs w:val="17"/>
      </w:rPr>
    </w:pPr>
    <w:r>
      <w:rPr>
        <w:rFonts w:ascii="DengXian" w:hAnsi="DengXian" w:eastAsia="DengXian" w:cs="DengXian"/>
        <w:sz w:val="17"/>
        <w:szCs w:val="17"/>
      </w:rPr>
      <w:t>7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s://puser.hnzwfw.gov.cn:8081/register/create" TargetMode="External"/><Relationship Id="rId8" Type="http://schemas.openxmlformats.org/officeDocument/2006/relationships/footer" Target="footer4.xml"/><Relationship Id="rId7" Type="http://schemas.openxmlformats.org/officeDocument/2006/relationships/image" Target="media/image3.jpeg"/><Relationship Id="rId6" Type="http://schemas.openxmlformats.org/officeDocument/2006/relationships/footer" Target="footer3.xml"/><Relationship Id="rId5" Type="http://schemas.openxmlformats.org/officeDocument/2006/relationships/image" Target="media/image2.jpeg"/><Relationship Id="rId4" Type="http://schemas.openxmlformats.org/officeDocument/2006/relationships/hyperlink" Target="http://zzkj.zhengzhou.gov.cn/" TargetMode="External"/><Relationship Id="rId3" Type="http://schemas.openxmlformats.org/officeDocument/2006/relationships/footer" Target="footer2.xml"/><Relationship Id="rId21" Type="http://schemas.openxmlformats.org/officeDocument/2006/relationships/fontTable" Target="fontTable.xml"/><Relationship Id="rId20" Type="http://schemas.openxmlformats.org/officeDocument/2006/relationships/styles" Target="styles.xml"/><Relationship Id="rId2" Type="http://schemas.openxmlformats.org/officeDocument/2006/relationships/image" Target="media/image1.png"/><Relationship Id="rId19" Type="http://schemas.openxmlformats.org/officeDocument/2006/relationships/settings" Target="settings.xml"/><Relationship Id="rId18" Type="http://schemas.openxmlformats.org/officeDocument/2006/relationships/image" Target="media/image9.jpeg"/><Relationship Id="rId17" Type="http://schemas.openxmlformats.org/officeDocument/2006/relationships/footer" Target="footer7.xml"/><Relationship Id="rId16" Type="http://schemas.openxmlformats.org/officeDocument/2006/relationships/image" Target="media/image8.jpeg"/><Relationship Id="rId15" Type="http://schemas.openxmlformats.org/officeDocument/2006/relationships/image" Target="media/image7.jpeg"/><Relationship Id="rId14" Type="http://schemas.openxmlformats.org/officeDocument/2006/relationships/footer" Target="footer6.xml"/><Relationship Id="rId13" Type="http://schemas.openxmlformats.org/officeDocument/2006/relationships/image" Target="media/image6.jpeg"/><Relationship Id="rId12" Type="http://schemas.openxmlformats.org/officeDocument/2006/relationships/footer" Target="footer5.xml"/><Relationship Id="rId11" Type="http://schemas.openxmlformats.org/officeDocument/2006/relationships/image" Target="media/image5.jpeg"/><Relationship Id="rId10" Type="http://schemas.openxmlformats.org/officeDocument/2006/relationships/image" Target="media/image4.jpeg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dcterms:created xsi:type="dcterms:W3CDTF">2019-10-21T10:43:33Z</dcterms:creat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E94486CC-9CD1-11EB-B3E1-52540006F7B4}" pid="2" name="CRO">
    <vt:lpwstr>wqlLaW5nc29mdCBQREYgdG8gV1BTIDgw</vt:lpwstr>
  </op:property>
  <op:property fmtid="{E94486CC-9CD1-11EB-B3E1-52540006F7B4}" pid="3" name="Created">
    <vt:filetime>2023-03-30T16:54:44</vt:filetime>
  </op:property>
</op:Properties>
</file>