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华文仿宋" w:hAnsi="华文仿宋" w:eastAsia="华文仿宋"/>
          <w:sz w:val="32"/>
          <w:szCs w:val="32"/>
        </w:rPr>
      </w:pPr>
      <w:r>
        <w:rPr>
          <w:rFonts w:ascii="华文仿宋" w:hAnsi="华文仿宋" w:eastAsia="华文仿宋"/>
          <w:sz w:val="32"/>
          <w:szCs w:val="32"/>
        </w:rPr>
        <w:t>附件</w:t>
      </w:r>
      <w:r>
        <w:rPr>
          <w:rFonts w:hint="eastAsia" w:ascii="华文仿宋" w:hAnsi="华文仿宋" w:eastAsia="华文仿宋"/>
          <w:sz w:val="32"/>
          <w:szCs w:val="32"/>
        </w:rPr>
        <w:t>2：</w:t>
      </w:r>
    </w:p>
    <w:p>
      <w:pPr>
        <w:bidi/>
        <w:spacing w:line="7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bookmarkStart w:id="3" w:name="_GoBack"/>
      <w:r>
        <w:rPr>
          <w:rFonts w:ascii="方正小标宋简体" w:hAnsi="方正小标宋简体" w:eastAsia="方正小标宋简体" w:cs="方正小标宋简体"/>
          <w:sz w:val="44"/>
          <w:szCs w:val="44"/>
        </w:rPr>
        <w:t>河南省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知识产权保险奖补项目</w:t>
      </w:r>
    </w:p>
    <w:p>
      <w:pPr>
        <w:bidi/>
        <w:spacing w:line="7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申报指南</w:t>
      </w:r>
    </w:p>
    <w:bookmarkEnd w:id="3"/>
    <w:p>
      <w:pPr>
        <w:spacing w:line="580" w:lineRule="exac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一、申报主体（共三类）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1.在本省注册成立一年以上，具有独立法人资格，依法经营、近两年无不良信用记录的企业；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2.经国家知识产权局批准设立的本省专利代理机构；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3.经国家保险监管机构批准，在本省注册从事保险业务，开发、销售知识产权保险产品的保险公司。</w:t>
      </w:r>
    </w:p>
    <w:p>
      <w:pPr>
        <w:spacing w:line="58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二、支持方式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按照不同申报主体，分别根据保险类型、保险保障额度、保费金额、保单数量、承保区域等情况，对项目申报单位分类别、按比例给予奖补支持。</w:t>
      </w:r>
    </w:p>
    <w:p>
      <w:pPr>
        <w:spacing w:line="58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三、申报材料</w:t>
      </w:r>
    </w:p>
    <w:p>
      <w:pPr>
        <w:spacing w:line="580" w:lineRule="exact"/>
        <w:ind w:firstLine="640" w:firstLineChars="200"/>
        <w:rPr>
          <w:rFonts w:ascii="楷体" w:hAnsi="楷体" w:eastAsia="楷体" w:cs="楷体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（一）第一、二类申报主体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1.申报书（投保单位）；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2.营业执照、法定代表人身份证复印件；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3.保险单复印件、保费缴纳发票；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4.投保专利信息清单（根据投保情况提供）；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5.其他材料。</w:t>
      </w:r>
    </w:p>
    <w:p>
      <w:pPr>
        <w:spacing w:line="580" w:lineRule="exact"/>
        <w:ind w:firstLine="640" w:firstLineChars="200"/>
        <w:rPr>
          <w:rFonts w:ascii="楷体" w:hAnsi="楷体" w:eastAsia="楷体" w:cs="楷体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（二）第三类申报主体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1.申报书（保险机构）；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2.</w:t>
      </w:r>
      <w:r>
        <w:rPr>
          <w:rFonts w:hint="eastAsia"/>
        </w:rPr>
        <w:t xml:space="preserve"> </w:t>
      </w:r>
      <w:r>
        <w:rPr>
          <w:rFonts w:hint="eastAsia" w:ascii="仿宋_GB2312" w:hAnsi="仿宋_GB2312" w:eastAsia="仿宋_GB2312"/>
          <w:sz w:val="32"/>
          <w:szCs w:val="32"/>
        </w:rPr>
        <w:t>营业执照、法定代表人身份证复印件；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3.在本省开展知识产权保险业务的相关材料；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4.其他材料。</w:t>
      </w:r>
    </w:p>
    <w:p>
      <w:pPr>
        <w:spacing w:line="58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四、申报要求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申报单位应如实填报信息和提供有关证明材料，对申报材料的真实性、合法性、有效性负责。申报材料纸质版一式两份，加盖单位公章后报送至规划处，同时，将电子版材料（与纸质版一致）发送至邮箱。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联系人：省知识产权维权保护中心   刘有金 王晨阳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电  话：0371-65925758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邮  箱：hnsghc2022@163.com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地  址：郑州市金水区花园路21号综合楼920房间</w:t>
      </w:r>
    </w:p>
    <w:p>
      <w:pPr>
        <w:widowControl/>
        <w:jc w:val="left"/>
        <w:rPr>
          <w:rFonts w:ascii="仿宋_GB2312" w:hAnsi="仿宋_GB2312" w:eastAsia="仿宋_GB2312"/>
          <w:sz w:val="32"/>
          <w:szCs w:val="32"/>
        </w:rPr>
      </w:pPr>
      <w:r>
        <w:rPr>
          <w:rFonts w:ascii="仿宋_GB2312" w:hAnsi="仿宋_GB2312" w:eastAsia="仿宋_GB2312"/>
          <w:sz w:val="32"/>
          <w:szCs w:val="32"/>
        </w:rPr>
        <w:br w:type="page"/>
      </w:r>
    </w:p>
    <w:p>
      <w:pPr>
        <w:rPr>
          <w:rFonts w:ascii="Times New Roman" w:hAnsi="Times New Roman"/>
          <w:color w:val="000000"/>
          <w:szCs w:val="20"/>
        </w:rPr>
      </w:pPr>
    </w:p>
    <w:p>
      <w:pPr>
        <w:spacing w:line="640" w:lineRule="exact"/>
        <w:jc w:val="center"/>
        <w:rPr>
          <w:rFonts w:ascii="华文中宋" w:hAnsi="华文中宋" w:eastAsia="华文中宋" w:cs="宋体"/>
          <w:color w:val="000000"/>
          <w:kern w:val="0"/>
          <w:sz w:val="44"/>
          <w:szCs w:val="44"/>
        </w:rPr>
      </w:pPr>
      <w:r>
        <w:rPr>
          <w:rFonts w:hint="eastAsia" w:ascii="华文中宋" w:hAnsi="华文中宋" w:eastAsia="华文中宋" w:cs="宋体"/>
          <w:color w:val="000000"/>
          <w:kern w:val="0"/>
          <w:sz w:val="44"/>
          <w:szCs w:val="44"/>
        </w:rPr>
        <w:t>河南省知识产权保险奖补项目</w:t>
      </w:r>
    </w:p>
    <w:p>
      <w:pPr>
        <w:spacing w:line="640" w:lineRule="exact"/>
        <w:jc w:val="center"/>
        <w:rPr>
          <w:rFonts w:ascii="华文中宋" w:hAnsi="华文中宋" w:eastAsia="华文中宋" w:cs="宋体"/>
          <w:color w:val="000000"/>
          <w:kern w:val="0"/>
          <w:sz w:val="44"/>
          <w:szCs w:val="44"/>
        </w:rPr>
      </w:pPr>
      <w:r>
        <w:rPr>
          <w:rFonts w:hint="eastAsia" w:ascii="华文中宋" w:hAnsi="华文中宋" w:eastAsia="华文中宋" w:cs="宋体"/>
          <w:color w:val="000000"/>
          <w:kern w:val="0"/>
          <w:sz w:val="44"/>
          <w:szCs w:val="44"/>
        </w:rPr>
        <w:t>申报书</w:t>
      </w:r>
    </w:p>
    <w:p>
      <w:pPr>
        <w:spacing w:line="640" w:lineRule="exact"/>
        <w:jc w:val="center"/>
        <w:rPr>
          <w:rFonts w:ascii="华文中宋" w:hAnsi="华文中宋" w:eastAsia="华文中宋" w:cs="宋体"/>
          <w:color w:val="000000"/>
          <w:kern w:val="0"/>
          <w:sz w:val="44"/>
          <w:szCs w:val="44"/>
        </w:rPr>
      </w:pPr>
      <w:r>
        <w:rPr>
          <w:rFonts w:hint="eastAsia" w:ascii="华文中宋" w:hAnsi="华文中宋" w:eastAsia="华文中宋" w:cs="宋体"/>
          <w:color w:val="000000"/>
          <w:kern w:val="0"/>
          <w:sz w:val="44"/>
          <w:szCs w:val="44"/>
        </w:rPr>
        <w:t>（投保单位）</w:t>
      </w:r>
    </w:p>
    <w:p>
      <w:pPr>
        <w:rPr>
          <w:rFonts w:ascii="Times New Roman" w:hAnsi="Times New Roman"/>
          <w:color w:val="000000"/>
          <w:szCs w:val="20"/>
        </w:rPr>
      </w:pPr>
    </w:p>
    <w:p>
      <w:pPr>
        <w:rPr>
          <w:rFonts w:ascii="Times New Roman" w:hAnsi="Times New Roman"/>
          <w:color w:val="000000"/>
          <w:szCs w:val="20"/>
        </w:rPr>
      </w:pPr>
    </w:p>
    <w:p>
      <w:pPr>
        <w:rPr>
          <w:rFonts w:ascii="Times New Roman" w:hAnsi="Times New Roman"/>
          <w:color w:val="000000"/>
          <w:szCs w:val="20"/>
        </w:rPr>
      </w:pPr>
    </w:p>
    <w:p>
      <w:pPr>
        <w:rPr>
          <w:rFonts w:ascii="Times New Roman" w:hAnsi="Times New Roman"/>
          <w:color w:val="000000"/>
          <w:szCs w:val="20"/>
        </w:rPr>
      </w:pPr>
    </w:p>
    <w:p>
      <w:pPr>
        <w:rPr>
          <w:rFonts w:ascii="Times New Roman" w:hAnsi="Times New Roman"/>
          <w:color w:val="000000"/>
          <w:szCs w:val="20"/>
        </w:rPr>
      </w:pPr>
    </w:p>
    <w:p>
      <w:pPr>
        <w:rPr>
          <w:rFonts w:ascii="Times New Roman" w:hAnsi="Times New Roman"/>
          <w:color w:val="000000"/>
          <w:szCs w:val="20"/>
        </w:rPr>
      </w:pPr>
    </w:p>
    <w:p>
      <w:pPr>
        <w:rPr>
          <w:rFonts w:ascii="Times New Roman" w:hAnsi="Times New Roman"/>
          <w:color w:val="000000"/>
          <w:szCs w:val="20"/>
        </w:rPr>
      </w:pPr>
    </w:p>
    <w:p>
      <w:pPr>
        <w:rPr>
          <w:rFonts w:ascii="Times New Roman" w:hAnsi="Times New Roman"/>
          <w:color w:val="000000"/>
          <w:szCs w:val="20"/>
        </w:rPr>
      </w:pPr>
    </w:p>
    <w:p>
      <w:pPr>
        <w:rPr>
          <w:rFonts w:ascii="Times New Roman" w:hAnsi="Times New Roman"/>
          <w:color w:val="000000"/>
          <w:szCs w:val="20"/>
        </w:rPr>
      </w:pPr>
    </w:p>
    <w:p>
      <w:pPr>
        <w:rPr>
          <w:rFonts w:ascii="Times New Roman" w:hAnsi="Times New Roman"/>
          <w:color w:val="000000"/>
          <w:szCs w:val="20"/>
        </w:rPr>
      </w:pPr>
    </w:p>
    <w:p>
      <w:pPr>
        <w:rPr>
          <w:rFonts w:ascii="Times New Roman" w:hAnsi="Times New Roman"/>
          <w:color w:val="000000"/>
          <w:szCs w:val="20"/>
        </w:rPr>
      </w:pPr>
    </w:p>
    <w:p>
      <w:pPr>
        <w:rPr>
          <w:rFonts w:ascii="Times New Roman" w:hAnsi="Times New Roman"/>
          <w:color w:val="000000"/>
          <w:szCs w:val="20"/>
        </w:rPr>
      </w:pPr>
    </w:p>
    <w:p>
      <w:pPr>
        <w:rPr>
          <w:rFonts w:ascii="Times New Roman" w:hAnsi="Times New Roman"/>
          <w:color w:val="000000"/>
          <w:szCs w:val="20"/>
        </w:rPr>
      </w:pPr>
    </w:p>
    <w:p>
      <w:pPr>
        <w:rPr>
          <w:rFonts w:ascii="Times New Roman" w:hAnsi="Times New Roman"/>
          <w:color w:val="000000"/>
          <w:szCs w:val="20"/>
        </w:rPr>
      </w:pPr>
    </w:p>
    <w:p>
      <w:pPr>
        <w:spacing w:line="560" w:lineRule="exact"/>
        <w:jc w:val="center"/>
        <w:rPr>
          <w:rFonts w:ascii="Times New Roman" w:hAnsi="Times New Roman" w:eastAsia="仿宋_GB2312"/>
          <w:color w:val="000000"/>
          <w:sz w:val="32"/>
          <w:szCs w:val="32"/>
          <w:u w:val="single"/>
        </w:rPr>
      </w:pPr>
      <w:r>
        <w:rPr>
          <w:rFonts w:hint="eastAsia" w:ascii="Times New Roman" w:hAnsi="Times New Roman" w:eastAsia="仿宋_GB2312"/>
          <w:color w:val="000000"/>
          <w:sz w:val="32"/>
          <w:szCs w:val="32"/>
        </w:rPr>
        <w:t>申报单位：</w:t>
      </w:r>
      <w:r>
        <w:rPr>
          <w:rFonts w:hint="eastAsia" w:ascii="Times New Roman" w:hAnsi="Times New Roman" w:eastAsia="仿宋_GB2312"/>
          <w:color w:val="000000"/>
          <w:sz w:val="32"/>
          <w:szCs w:val="32"/>
          <w:u w:val="single"/>
        </w:rPr>
        <w:t>　　　　　　　　　　　　（公章）</w:t>
      </w:r>
    </w:p>
    <w:p>
      <w:pPr>
        <w:spacing w:line="560" w:lineRule="exact"/>
        <w:jc w:val="center"/>
        <w:rPr>
          <w:rFonts w:ascii="Times New Roman" w:hAnsi="Times New Roman" w:eastAsia="仿宋_GB2312"/>
          <w:color w:val="000000"/>
          <w:sz w:val="32"/>
          <w:szCs w:val="32"/>
        </w:rPr>
      </w:pPr>
    </w:p>
    <w:p>
      <w:pPr>
        <w:widowControl/>
        <w:spacing w:line="480" w:lineRule="auto"/>
        <w:ind w:firstLine="800" w:firstLineChars="250"/>
        <w:rPr>
          <w:rFonts w:ascii="仿宋_GB2312" w:hAnsi="华文仿宋" w:eastAsia="仿宋_GB2312" w:cs="宋体"/>
          <w:bCs/>
          <w:color w:val="000000"/>
          <w:kern w:val="0"/>
          <w:sz w:val="32"/>
          <w:szCs w:val="32"/>
          <w:u w:val="single"/>
        </w:rPr>
      </w:pPr>
      <w:r>
        <w:rPr>
          <w:rFonts w:hint="eastAsia" w:ascii="Times New Roman" w:hAnsi="Times New Roman" w:eastAsia="仿宋_GB2312"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1461135</wp:posOffset>
                </wp:positionH>
                <wp:positionV relativeFrom="paragraph">
                  <wp:posOffset>379095</wp:posOffset>
                </wp:positionV>
                <wp:extent cx="3705225" cy="0"/>
                <wp:effectExtent l="0" t="0" r="10160" b="1905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705101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15.05pt;margin-top:29.85pt;height:0pt;width:291.75pt;z-index:251661312;mso-width-relative:page;mso-height-relative:page;" filled="f" stroked="t" coordsize="21600,21600" o:gfxdata="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kPEmPtcAAAAJAQAADwAAAAAAAAABACAAAAAiAAAAZHJzL2Rvd25yZXYueG1sUEsBAhQAFAAA&#10;AAgAh07iQFFsf4rwAQAA0wMAAA4AAAAAAAAAAQAgAAAAJgEAAGRycy9lMm9Eb2MueG1sUEsFBgAA&#10;AAAGAAYAWQEAAIgFAAAAAA==&#10;">
                <v:fill on="f" focussize="0,0"/>
                <v:stroke color="#000000 [3200]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/>
          <w:color w:val="000000"/>
          <w:sz w:val="32"/>
          <w:szCs w:val="32"/>
        </w:rPr>
        <w:t>申报日期：</w:t>
      </w:r>
    </w:p>
    <w:p>
      <w:pPr>
        <w:jc w:val="center"/>
        <w:rPr>
          <w:rFonts w:ascii="仿宋_GB2312" w:hAnsi="宋体" w:eastAsia="仿宋_GB2312"/>
          <w:color w:val="000000"/>
          <w:sz w:val="32"/>
          <w:szCs w:val="32"/>
        </w:rPr>
      </w:pPr>
    </w:p>
    <w:p>
      <w:pPr>
        <w:jc w:val="center"/>
        <w:rPr>
          <w:rFonts w:ascii="仿宋_GB2312" w:hAnsi="宋体" w:eastAsia="仿宋_GB2312"/>
          <w:color w:val="000000"/>
          <w:sz w:val="32"/>
          <w:szCs w:val="32"/>
        </w:rPr>
      </w:pPr>
    </w:p>
    <w:p>
      <w:pPr>
        <w:jc w:val="center"/>
        <w:rPr>
          <w:rFonts w:ascii="仿宋_GB2312" w:hAnsi="宋体" w:eastAsia="仿宋_GB2312"/>
          <w:color w:val="000000"/>
          <w:sz w:val="32"/>
          <w:szCs w:val="32"/>
        </w:rPr>
      </w:pPr>
    </w:p>
    <w:p>
      <w:pPr>
        <w:jc w:val="center"/>
        <w:rPr>
          <w:rFonts w:ascii="仿宋_GB2312" w:hAnsi="宋体" w:eastAsia="仿宋_GB2312"/>
          <w:color w:val="000000"/>
          <w:sz w:val="32"/>
          <w:szCs w:val="32"/>
        </w:rPr>
      </w:pPr>
    </w:p>
    <w:p>
      <w:pPr>
        <w:rPr>
          <w:rFonts w:ascii="Times New Roman" w:hAnsi="Times New Roman"/>
          <w:color w:val="000000"/>
          <w:szCs w:val="20"/>
        </w:rPr>
      </w:pPr>
    </w:p>
    <w:p>
      <w:pPr>
        <w:tabs>
          <w:tab w:val="left" w:pos="907"/>
        </w:tabs>
        <w:spacing w:line="240" w:lineRule="exact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tabs>
          <w:tab w:val="left" w:pos="907"/>
        </w:tabs>
        <w:spacing w:line="240" w:lineRule="exact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tabs>
          <w:tab w:val="left" w:pos="907"/>
        </w:tabs>
        <w:spacing w:line="240" w:lineRule="exact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tabs>
          <w:tab w:val="left" w:pos="907"/>
        </w:tabs>
        <w:spacing w:line="240" w:lineRule="exact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tabs>
          <w:tab w:val="left" w:pos="420"/>
        </w:tabs>
        <w:adjustRightInd w:val="0"/>
        <w:snapToGrid w:val="0"/>
        <w:spacing w:line="760" w:lineRule="exact"/>
        <w:jc w:val="center"/>
        <w:rPr>
          <w:rFonts w:ascii="方正小标宋简体" w:hAnsi="Times New Roman" w:eastAsia="方正小标宋简体"/>
          <w:color w:val="000000"/>
          <w:sz w:val="44"/>
          <w:szCs w:val="44"/>
        </w:rPr>
      </w:pPr>
      <w:r>
        <w:rPr>
          <w:rFonts w:hint="eastAsia" w:ascii="方正小标宋简体" w:hAnsi="Times New Roman" w:eastAsia="方正小标宋简体"/>
          <w:color w:val="000000"/>
          <w:sz w:val="44"/>
          <w:szCs w:val="44"/>
        </w:rPr>
        <w:t>填 报 说 明</w:t>
      </w:r>
    </w:p>
    <w:p>
      <w:pPr>
        <w:tabs>
          <w:tab w:val="left" w:pos="420"/>
        </w:tabs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/>
          <w:color w:val="000000"/>
          <w:sz w:val="32"/>
          <w:szCs w:val="32"/>
        </w:rPr>
      </w:pPr>
    </w:p>
    <w:p>
      <w:pPr>
        <w:numPr>
          <w:ilvl w:val="0"/>
          <w:numId w:val="1"/>
        </w:numPr>
        <w:tabs>
          <w:tab w:val="left" w:pos="420"/>
        </w:tabs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/>
          <w:color w:val="000000"/>
          <w:sz w:val="32"/>
          <w:szCs w:val="32"/>
        </w:rPr>
      </w:pPr>
      <w:bookmarkStart w:id="0" w:name="_Hlk110582772"/>
      <w:bookmarkStart w:id="1" w:name="_Hlk110582757"/>
      <w:r>
        <w:rPr>
          <w:rFonts w:hint="eastAsia" w:ascii="仿宋_GB2312" w:hAnsi="Times New Roman" w:eastAsia="仿宋_GB2312"/>
          <w:color w:val="000000"/>
          <w:sz w:val="32"/>
          <w:szCs w:val="32"/>
        </w:rPr>
        <w:t>申报书</w:t>
      </w:r>
      <w:bookmarkEnd w:id="0"/>
      <w:r>
        <w:rPr>
          <w:rFonts w:hint="eastAsia" w:ascii="仿宋_GB2312" w:hAnsi="Times New Roman" w:eastAsia="仿宋_GB2312"/>
          <w:color w:val="000000"/>
          <w:sz w:val="32"/>
          <w:szCs w:val="32"/>
        </w:rPr>
        <w:t>内</w:t>
      </w:r>
      <w:bookmarkEnd w:id="1"/>
      <w:r>
        <w:rPr>
          <w:rFonts w:hint="eastAsia" w:ascii="仿宋_GB2312" w:hAnsi="Times New Roman" w:eastAsia="仿宋_GB2312"/>
          <w:color w:val="000000"/>
          <w:sz w:val="32"/>
          <w:szCs w:val="32"/>
        </w:rPr>
        <w:t>的各项内容，应如实认真填写，表述准确。</w:t>
      </w:r>
    </w:p>
    <w:p>
      <w:pPr>
        <w:numPr>
          <w:ilvl w:val="0"/>
          <w:numId w:val="1"/>
        </w:numPr>
        <w:tabs>
          <w:tab w:val="left" w:pos="420"/>
        </w:tabs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/>
          <w:color w:val="000000"/>
          <w:sz w:val="32"/>
          <w:szCs w:val="32"/>
        </w:rPr>
      </w:pPr>
      <w:r>
        <w:rPr>
          <w:rFonts w:hint="eastAsia" w:ascii="仿宋_GB2312" w:hAnsi="Times New Roman" w:eastAsia="仿宋_GB2312"/>
          <w:color w:val="000000"/>
          <w:sz w:val="32"/>
          <w:szCs w:val="32"/>
        </w:rPr>
        <w:t>申报书及所有附件为A4纸，左侧装订成册，一式2份。</w:t>
      </w:r>
    </w:p>
    <w:p>
      <w:pPr>
        <w:tabs>
          <w:tab w:val="left" w:pos="420"/>
        </w:tabs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/>
          <w:color w:val="000000"/>
          <w:sz w:val="32"/>
          <w:szCs w:val="32"/>
        </w:rPr>
      </w:pPr>
      <w:r>
        <w:rPr>
          <w:rFonts w:hint="eastAsia" w:ascii="仿宋_GB2312" w:hAnsi="Times New Roman" w:eastAsia="仿宋_GB2312"/>
          <w:color w:val="000000"/>
          <w:sz w:val="32"/>
          <w:szCs w:val="32"/>
        </w:rPr>
        <w:t>三、需提供以下材料，作为申报书附件：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1.投保单位营业执照、法定代表人身份证复印件；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2.保险单复印件；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3.保费缴纳发票；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4.投保专利清单、专利证书、缴费发票等：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5.其他与生产经营活动相关的材料。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</w:p>
    <w:p>
      <w:pPr>
        <w:tabs>
          <w:tab w:val="left" w:pos="420"/>
        </w:tabs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/>
          <w:color w:val="000000"/>
          <w:sz w:val="32"/>
          <w:szCs w:val="32"/>
        </w:rPr>
      </w:pPr>
    </w:p>
    <w:p>
      <w:pPr>
        <w:tabs>
          <w:tab w:val="left" w:pos="420"/>
        </w:tabs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/>
          <w:color w:val="000000"/>
          <w:sz w:val="32"/>
          <w:szCs w:val="32"/>
        </w:rPr>
      </w:pPr>
    </w:p>
    <w:p>
      <w:pPr>
        <w:tabs>
          <w:tab w:val="left" w:pos="420"/>
        </w:tabs>
        <w:adjustRightInd w:val="0"/>
        <w:snapToGrid w:val="0"/>
        <w:spacing w:line="360" w:lineRule="auto"/>
        <w:rPr>
          <w:rFonts w:ascii="Times New Roman" w:hAnsi="Times New Roman"/>
          <w:color w:val="000000"/>
          <w:sz w:val="24"/>
          <w:szCs w:val="20"/>
        </w:rPr>
      </w:pPr>
    </w:p>
    <w:p>
      <w:pPr>
        <w:tabs>
          <w:tab w:val="left" w:pos="420"/>
        </w:tabs>
        <w:adjustRightInd w:val="0"/>
        <w:snapToGrid w:val="0"/>
        <w:spacing w:line="360" w:lineRule="auto"/>
        <w:rPr>
          <w:rFonts w:ascii="Times New Roman" w:hAnsi="Times New Roman"/>
          <w:color w:val="000000"/>
          <w:sz w:val="24"/>
          <w:szCs w:val="20"/>
        </w:rPr>
      </w:pPr>
    </w:p>
    <w:p>
      <w:pPr>
        <w:tabs>
          <w:tab w:val="left" w:pos="420"/>
        </w:tabs>
        <w:adjustRightInd w:val="0"/>
        <w:snapToGrid w:val="0"/>
        <w:spacing w:line="360" w:lineRule="auto"/>
        <w:rPr>
          <w:rFonts w:ascii="Times New Roman" w:hAnsi="Times New Roman"/>
          <w:color w:val="000000"/>
          <w:sz w:val="24"/>
          <w:szCs w:val="20"/>
        </w:rPr>
      </w:pPr>
    </w:p>
    <w:p>
      <w:pPr>
        <w:tabs>
          <w:tab w:val="left" w:pos="420"/>
        </w:tabs>
        <w:adjustRightInd w:val="0"/>
        <w:snapToGrid w:val="0"/>
        <w:spacing w:line="360" w:lineRule="auto"/>
        <w:rPr>
          <w:rFonts w:ascii="Times New Roman" w:hAnsi="Times New Roman"/>
          <w:color w:val="000000"/>
          <w:sz w:val="24"/>
          <w:szCs w:val="20"/>
        </w:rPr>
      </w:pPr>
    </w:p>
    <w:p>
      <w:pPr>
        <w:tabs>
          <w:tab w:val="left" w:pos="420"/>
        </w:tabs>
        <w:adjustRightInd w:val="0"/>
        <w:snapToGrid w:val="0"/>
        <w:spacing w:line="360" w:lineRule="auto"/>
        <w:rPr>
          <w:rFonts w:ascii="Times New Roman" w:hAnsi="Times New Roman"/>
          <w:color w:val="000000"/>
          <w:sz w:val="24"/>
          <w:szCs w:val="20"/>
        </w:rPr>
      </w:pPr>
    </w:p>
    <w:p>
      <w:pPr>
        <w:tabs>
          <w:tab w:val="left" w:pos="420"/>
        </w:tabs>
        <w:adjustRightInd w:val="0"/>
        <w:snapToGrid w:val="0"/>
        <w:spacing w:line="360" w:lineRule="auto"/>
        <w:rPr>
          <w:rFonts w:ascii="Times New Roman" w:hAnsi="Times New Roman"/>
          <w:color w:val="000000"/>
          <w:sz w:val="24"/>
          <w:szCs w:val="20"/>
        </w:rPr>
      </w:pPr>
    </w:p>
    <w:p>
      <w:pPr>
        <w:tabs>
          <w:tab w:val="left" w:pos="420"/>
        </w:tabs>
        <w:adjustRightInd w:val="0"/>
        <w:snapToGrid w:val="0"/>
        <w:spacing w:line="360" w:lineRule="auto"/>
        <w:rPr>
          <w:rFonts w:ascii="Times New Roman" w:hAnsi="Times New Roman"/>
          <w:color w:val="000000"/>
          <w:sz w:val="24"/>
          <w:szCs w:val="20"/>
        </w:rPr>
      </w:pPr>
    </w:p>
    <w:p>
      <w:pPr>
        <w:tabs>
          <w:tab w:val="left" w:pos="420"/>
        </w:tabs>
        <w:adjustRightInd w:val="0"/>
        <w:snapToGrid w:val="0"/>
        <w:spacing w:line="360" w:lineRule="auto"/>
        <w:rPr>
          <w:rFonts w:ascii="Times New Roman" w:hAnsi="Times New Roman"/>
          <w:color w:val="000000"/>
          <w:sz w:val="24"/>
          <w:szCs w:val="20"/>
        </w:rPr>
      </w:pPr>
    </w:p>
    <w:p>
      <w:pPr>
        <w:tabs>
          <w:tab w:val="left" w:pos="420"/>
        </w:tabs>
        <w:adjustRightInd w:val="0"/>
        <w:snapToGrid w:val="0"/>
        <w:spacing w:line="360" w:lineRule="auto"/>
        <w:rPr>
          <w:rFonts w:ascii="Times New Roman" w:hAnsi="Times New Roman"/>
          <w:color w:val="000000"/>
          <w:sz w:val="24"/>
          <w:szCs w:val="20"/>
        </w:rPr>
      </w:pPr>
    </w:p>
    <w:p>
      <w:pPr>
        <w:tabs>
          <w:tab w:val="left" w:pos="420"/>
        </w:tabs>
        <w:adjustRightInd w:val="0"/>
        <w:snapToGrid w:val="0"/>
        <w:spacing w:line="360" w:lineRule="auto"/>
        <w:rPr>
          <w:rFonts w:ascii="Times New Roman" w:hAnsi="Times New Roman"/>
          <w:color w:val="000000"/>
          <w:sz w:val="24"/>
          <w:szCs w:val="20"/>
        </w:rPr>
      </w:pPr>
    </w:p>
    <w:tbl>
      <w:tblPr>
        <w:tblStyle w:val="7"/>
        <w:tblW w:w="99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7"/>
        <w:gridCol w:w="1109"/>
        <w:gridCol w:w="1276"/>
        <w:gridCol w:w="565"/>
        <w:gridCol w:w="113"/>
        <w:gridCol w:w="1591"/>
        <w:gridCol w:w="431"/>
        <w:gridCol w:w="29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9941" w:type="dxa"/>
            <w:gridSpan w:val="8"/>
            <w:vAlign w:val="center"/>
          </w:tcPr>
          <w:p>
            <w:pPr>
              <w:spacing w:line="400" w:lineRule="exact"/>
              <w:jc w:val="left"/>
              <w:rPr>
                <w:rFonts w:ascii="仿宋_GB2312" w:hAnsi="Times New Roman" w:eastAsia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/>
                <w:b/>
                <w:color w:val="000000"/>
                <w:sz w:val="28"/>
                <w:szCs w:val="28"/>
              </w:rPr>
              <w:t>一、投保单位基本信息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190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投保单位名称</w:t>
            </w:r>
          </w:p>
        </w:tc>
        <w:tc>
          <w:tcPr>
            <w:tcW w:w="8034" w:type="dxa"/>
            <w:gridSpan w:val="7"/>
            <w:vAlign w:val="center"/>
          </w:tcPr>
          <w:p>
            <w:pPr>
              <w:spacing w:line="400" w:lineRule="exact"/>
              <w:jc w:val="right"/>
              <w:rPr>
                <w:rFonts w:ascii="仿宋_GB2312" w:hAnsi="华文仿宋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3016" w:type="dxa"/>
            <w:gridSpan w:val="2"/>
            <w:vAlign w:val="center"/>
          </w:tcPr>
          <w:p>
            <w:pPr>
              <w:spacing w:line="400" w:lineRule="exact"/>
              <w:ind w:firstLine="240" w:firstLineChars="100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统一社会信用代码</w:t>
            </w:r>
          </w:p>
        </w:tc>
        <w:tc>
          <w:tcPr>
            <w:tcW w:w="6925" w:type="dxa"/>
            <w:gridSpan w:val="6"/>
            <w:vAlign w:val="center"/>
          </w:tcPr>
          <w:p>
            <w:pPr>
              <w:spacing w:line="400" w:lineRule="exact"/>
              <w:jc w:val="right"/>
              <w:rPr>
                <w:rFonts w:ascii="仿宋_GB2312" w:hAnsi="华文仿宋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90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单位注册地</w:t>
            </w:r>
          </w:p>
        </w:tc>
        <w:tc>
          <w:tcPr>
            <w:tcW w:w="8034" w:type="dxa"/>
            <w:gridSpan w:val="7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ascii="仿宋_GB2312" w:hAnsi="华文仿宋" w:eastAsia="仿宋_GB2312"/>
                <w:color w:val="000000"/>
                <w:sz w:val="24"/>
              </w:rPr>
              <w:t>如：郑州市金水区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190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联 系 人</w:t>
            </w:r>
          </w:p>
        </w:tc>
        <w:tc>
          <w:tcPr>
            <w:tcW w:w="238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</w:p>
        </w:tc>
        <w:tc>
          <w:tcPr>
            <w:tcW w:w="2269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联系电话（手机）</w:t>
            </w:r>
          </w:p>
        </w:tc>
        <w:tc>
          <w:tcPr>
            <w:tcW w:w="338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</w:trPr>
        <w:tc>
          <w:tcPr>
            <w:tcW w:w="190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开 户 行</w:t>
            </w:r>
          </w:p>
        </w:tc>
        <w:tc>
          <w:tcPr>
            <w:tcW w:w="8034" w:type="dxa"/>
            <w:gridSpan w:val="7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 xml:space="preserve">                                      （明确到支行、分行、分理处）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90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银行账号</w:t>
            </w:r>
          </w:p>
        </w:tc>
        <w:tc>
          <w:tcPr>
            <w:tcW w:w="8034" w:type="dxa"/>
            <w:gridSpan w:val="7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4" w:hRule="atLeast"/>
        </w:trPr>
        <w:tc>
          <w:tcPr>
            <w:tcW w:w="190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企业类型</w:t>
            </w:r>
          </w:p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</w:p>
        </w:tc>
        <w:tc>
          <w:tcPr>
            <w:tcW w:w="8034" w:type="dxa"/>
            <w:gridSpan w:val="7"/>
            <w:vAlign w:val="center"/>
          </w:tcPr>
          <w:p>
            <w:pPr>
              <w:spacing w:line="500" w:lineRule="exact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□知识产权试点示范企业 </w:t>
            </w:r>
          </w:p>
          <w:p>
            <w:pPr>
              <w:spacing w:line="500" w:lineRule="exact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  □知识产权领军企业 年份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   □知识产权示范企业 年份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</w:t>
            </w:r>
          </w:p>
          <w:p>
            <w:pPr>
              <w:spacing w:line="500" w:lineRule="exact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  □知识产权优势企业 年份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   □知识产权贯标企业 年份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</w:t>
            </w:r>
          </w:p>
          <w:p>
            <w:pPr>
              <w:spacing w:line="500" w:lineRule="exact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□中小微企业</w:t>
            </w:r>
          </w:p>
          <w:p>
            <w:pPr>
              <w:spacing w:line="500" w:lineRule="exact"/>
              <w:rPr>
                <w:rFonts w:ascii="仿宋_GB2312" w:hAnsi="华文仿宋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□其他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941" w:type="dxa"/>
            <w:gridSpan w:val="8"/>
            <w:vAlign w:val="center"/>
          </w:tcPr>
          <w:p>
            <w:pPr>
              <w:spacing w:line="400" w:lineRule="exact"/>
              <w:jc w:val="left"/>
              <w:rPr>
                <w:rFonts w:ascii="仿宋_GB2312" w:hAnsi="Times New Roman" w:eastAsia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/>
                <w:b/>
                <w:color w:val="000000"/>
                <w:sz w:val="28"/>
                <w:szCs w:val="28"/>
              </w:rPr>
              <w:t>二、知识产权保险基本信息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190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保险名称</w:t>
            </w:r>
          </w:p>
        </w:tc>
        <w:tc>
          <w:tcPr>
            <w:tcW w:w="8034" w:type="dxa"/>
            <w:gridSpan w:val="7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190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投保产品</w:t>
            </w:r>
          </w:p>
        </w:tc>
        <w:tc>
          <w:tcPr>
            <w:tcW w:w="8034" w:type="dxa"/>
            <w:gridSpan w:val="7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190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保单号</w:t>
            </w:r>
          </w:p>
        </w:tc>
        <w:tc>
          <w:tcPr>
            <w:tcW w:w="8034" w:type="dxa"/>
            <w:gridSpan w:val="7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</w:trPr>
        <w:tc>
          <w:tcPr>
            <w:tcW w:w="190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保险期间</w:t>
            </w:r>
          </w:p>
        </w:tc>
        <w:tc>
          <w:tcPr>
            <w:tcW w:w="8034" w:type="dxa"/>
            <w:gridSpan w:val="7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kern w:val="0"/>
                <w:sz w:val="24"/>
                <w:u w:val="single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>年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>月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>日起至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>年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>月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>日止共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>个月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190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保险机构</w:t>
            </w:r>
          </w:p>
        </w:tc>
        <w:tc>
          <w:tcPr>
            <w:tcW w:w="8034" w:type="dxa"/>
            <w:gridSpan w:val="7"/>
            <w:vAlign w:val="center"/>
          </w:tcPr>
          <w:p>
            <w:pPr>
              <w:spacing w:line="400" w:lineRule="exact"/>
              <w:jc w:val="right"/>
              <w:rPr>
                <w:rFonts w:ascii="仿宋_GB2312" w:hAnsi="华文楷体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0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保险机构</w:t>
            </w:r>
          </w:p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联系人</w:t>
            </w:r>
          </w:p>
        </w:tc>
        <w:tc>
          <w:tcPr>
            <w:tcW w:w="2950" w:type="dxa"/>
            <w:gridSpan w:val="3"/>
            <w:vAlign w:val="center"/>
          </w:tcPr>
          <w:p>
            <w:pPr>
              <w:spacing w:line="400" w:lineRule="exact"/>
              <w:rPr>
                <w:rFonts w:ascii="仿宋_GB2312" w:hAnsi="华文仿宋" w:eastAsia="仿宋_GB2312"/>
                <w:b/>
                <w:color w:val="000000"/>
                <w:sz w:val="24"/>
                <w:u w:val="single"/>
              </w:rPr>
            </w:pPr>
          </w:p>
        </w:tc>
        <w:tc>
          <w:tcPr>
            <w:tcW w:w="2135" w:type="dxa"/>
            <w:gridSpan w:val="3"/>
            <w:vAlign w:val="center"/>
          </w:tcPr>
          <w:p>
            <w:pPr>
              <w:spacing w:line="400" w:lineRule="exact"/>
              <w:rPr>
                <w:rFonts w:ascii="仿宋_GB2312" w:hAnsi="华文仿宋" w:eastAsia="仿宋_GB2312"/>
                <w:bCs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bCs/>
                <w:color w:val="000000"/>
                <w:sz w:val="24"/>
              </w:rPr>
              <w:t>联系电话（手机）</w:t>
            </w:r>
          </w:p>
        </w:tc>
        <w:tc>
          <w:tcPr>
            <w:tcW w:w="2949" w:type="dxa"/>
            <w:vAlign w:val="center"/>
          </w:tcPr>
          <w:p>
            <w:pPr>
              <w:spacing w:line="400" w:lineRule="exact"/>
              <w:rPr>
                <w:rFonts w:ascii="仿宋_GB2312" w:hAnsi="华文仿宋" w:eastAsia="仿宋_GB2312"/>
                <w:b/>
                <w:color w:val="000000"/>
                <w:sz w:val="24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0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保险保障</w:t>
            </w:r>
          </w:p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金额</w:t>
            </w:r>
          </w:p>
        </w:tc>
        <w:tc>
          <w:tcPr>
            <w:tcW w:w="2950" w:type="dxa"/>
            <w:gridSpan w:val="3"/>
            <w:vAlign w:val="center"/>
          </w:tcPr>
          <w:p>
            <w:pPr>
              <w:spacing w:line="400" w:lineRule="exact"/>
              <w:jc w:val="right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万元</w:t>
            </w:r>
          </w:p>
        </w:tc>
        <w:tc>
          <w:tcPr>
            <w:tcW w:w="2135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保费</w:t>
            </w:r>
          </w:p>
        </w:tc>
        <w:tc>
          <w:tcPr>
            <w:tcW w:w="2949" w:type="dxa"/>
            <w:vAlign w:val="center"/>
          </w:tcPr>
          <w:p>
            <w:pPr>
              <w:spacing w:line="400" w:lineRule="exact"/>
              <w:jc w:val="right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941" w:type="dxa"/>
            <w:gridSpan w:val="8"/>
            <w:vAlign w:val="center"/>
          </w:tcPr>
          <w:p>
            <w:pPr>
              <w:spacing w:line="400" w:lineRule="exact"/>
              <w:jc w:val="left"/>
              <w:rPr>
                <w:rFonts w:ascii="仿宋_GB2312" w:hAnsi="华文仿宋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/>
                <w:b/>
                <w:color w:val="000000"/>
                <w:sz w:val="28"/>
                <w:szCs w:val="28"/>
              </w:rPr>
              <w:t>三、投保产品风险评估情况（选填）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07" w:type="dxa"/>
            <w:vAlign w:val="center"/>
          </w:tcPr>
          <w:p>
            <w:pPr>
              <w:spacing w:line="400" w:lineRule="exact"/>
              <w:ind w:firstLine="120" w:firstLineChars="50"/>
              <w:rPr>
                <w:rFonts w:ascii="仿宋_GB2312" w:hAnsi="华文楷体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风险评估</w:t>
            </w:r>
          </w:p>
        </w:tc>
        <w:tc>
          <w:tcPr>
            <w:tcW w:w="2385" w:type="dxa"/>
            <w:gridSpan w:val="2"/>
            <w:vAlign w:val="center"/>
          </w:tcPr>
          <w:p>
            <w:pPr>
              <w:spacing w:line="400" w:lineRule="exact"/>
              <w:ind w:firstLine="120" w:firstLineChars="50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□有  □无</w:t>
            </w:r>
          </w:p>
        </w:tc>
        <w:tc>
          <w:tcPr>
            <w:tcW w:w="2700" w:type="dxa"/>
            <w:gridSpan w:val="4"/>
            <w:vAlign w:val="center"/>
          </w:tcPr>
          <w:p>
            <w:pPr>
              <w:spacing w:line="400" w:lineRule="exact"/>
              <w:ind w:firstLine="120" w:firstLineChars="50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评估报告时间</w:t>
            </w:r>
          </w:p>
        </w:tc>
        <w:tc>
          <w:tcPr>
            <w:tcW w:w="2949" w:type="dxa"/>
            <w:vAlign w:val="center"/>
          </w:tcPr>
          <w:p>
            <w:pPr>
              <w:spacing w:line="400" w:lineRule="exact"/>
              <w:ind w:right="420"/>
              <w:jc w:val="center"/>
              <w:rPr>
                <w:rFonts w:ascii="仿宋_GB2312" w:hAnsi="华文楷体" w:eastAsia="仿宋_GB2312"/>
                <w:color w:val="000000"/>
                <w:sz w:val="24"/>
              </w:rPr>
            </w:pPr>
            <w:r>
              <w:rPr>
                <w:rFonts w:hint="eastAsia" w:ascii="仿宋_GB2312" w:hAnsi="华文楷体" w:eastAsia="仿宋_GB2312"/>
                <w:color w:val="000000"/>
                <w:sz w:val="24"/>
                <w:u w:val="single"/>
              </w:rPr>
              <w:t xml:space="preserve">         </w:t>
            </w:r>
            <w:r>
              <w:rPr>
                <w:rFonts w:hint="eastAsia" w:ascii="仿宋_GB2312" w:hAnsi="华文楷体" w:eastAsia="仿宋_GB2312"/>
                <w:color w:val="000000"/>
                <w:sz w:val="24"/>
              </w:rPr>
              <w:t>年</w:t>
            </w:r>
            <w:r>
              <w:rPr>
                <w:rFonts w:hint="eastAsia" w:ascii="仿宋_GB2312" w:hAnsi="华文楷体" w:eastAsia="仿宋_GB2312"/>
                <w:color w:val="000000"/>
                <w:sz w:val="24"/>
                <w:u w:val="single"/>
              </w:rPr>
              <w:t xml:space="preserve">      </w:t>
            </w:r>
            <w:r>
              <w:rPr>
                <w:rFonts w:hint="eastAsia" w:ascii="仿宋_GB2312" w:hAnsi="华文楷体" w:eastAsia="仿宋_GB2312"/>
                <w:color w:val="000000"/>
                <w:sz w:val="24"/>
              </w:rPr>
              <w:t>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07" w:type="dxa"/>
            <w:vAlign w:val="center"/>
          </w:tcPr>
          <w:p>
            <w:pPr>
              <w:spacing w:line="400" w:lineRule="exact"/>
              <w:ind w:firstLine="120" w:firstLineChars="50"/>
              <w:rPr>
                <w:rFonts w:ascii="仿宋_GB2312" w:hAnsi="华文楷体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评估机构</w:t>
            </w:r>
          </w:p>
        </w:tc>
        <w:tc>
          <w:tcPr>
            <w:tcW w:w="8034" w:type="dxa"/>
            <w:gridSpan w:val="7"/>
            <w:vAlign w:val="center"/>
          </w:tcPr>
          <w:p>
            <w:pPr>
              <w:spacing w:line="400" w:lineRule="exact"/>
              <w:ind w:right="420"/>
              <w:jc w:val="right"/>
              <w:rPr>
                <w:rFonts w:ascii="仿宋_GB2312" w:hAnsi="华文楷体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941" w:type="dxa"/>
            <w:gridSpan w:val="8"/>
            <w:vAlign w:val="center"/>
          </w:tcPr>
          <w:p>
            <w:pPr>
              <w:spacing w:line="400" w:lineRule="exact"/>
              <w:jc w:val="left"/>
              <w:rPr>
                <w:rFonts w:ascii="仿宋_GB2312" w:hAnsi="华文楷体" w:eastAsia="仿宋_GB2312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/>
                <w:b/>
                <w:color w:val="000000"/>
                <w:sz w:val="28"/>
                <w:szCs w:val="28"/>
              </w:rPr>
              <w:t>四、同一保单已获财政资金支持情况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2" w:hRule="atLeast"/>
        </w:trPr>
        <w:tc>
          <w:tcPr>
            <w:tcW w:w="9941" w:type="dxa"/>
            <w:gridSpan w:val="8"/>
            <w:vAlign w:val="center"/>
          </w:tcPr>
          <w:p>
            <w:pPr>
              <w:spacing w:line="500" w:lineRule="exact"/>
              <w:jc w:val="left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□市财政资金支持     </w:t>
            </w:r>
          </w:p>
          <w:p>
            <w:pPr>
              <w:spacing w:line="500" w:lineRule="exact"/>
              <w:jc w:val="left"/>
              <w:rPr>
                <w:rFonts w:ascii="仿宋_GB2312" w:hAnsi="华文仿宋" w:eastAsia="仿宋_GB2312"/>
                <w:kern w:val="0"/>
                <w:sz w:val="24"/>
                <w:u w:val="single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  名称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          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  年份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 金额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>（万元）</w:t>
            </w:r>
          </w:p>
          <w:p>
            <w:pPr>
              <w:spacing w:line="500" w:lineRule="exact"/>
              <w:jc w:val="left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□县（区）财政资金支持  </w:t>
            </w:r>
          </w:p>
          <w:p>
            <w:pPr>
              <w:spacing w:line="500" w:lineRule="exact"/>
              <w:jc w:val="left"/>
              <w:rPr>
                <w:rFonts w:ascii="仿宋_GB2312" w:hAnsi="华文仿宋" w:eastAsia="仿宋_GB2312"/>
                <w:kern w:val="0"/>
                <w:sz w:val="24"/>
                <w:u w:val="single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  名称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          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  年份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 金额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>（万元）</w:t>
            </w:r>
          </w:p>
          <w:p>
            <w:pPr>
              <w:spacing w:line="400" w:lineRule="exact"/>
              <w:ind w:right="420"/>
              <w:jc w:val="left"/>
              <w:rPr>
                <w:rFonts w:ascii="仿宋_GB2312" w:hAnsi="华文楷体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□无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9941" w:type="dxa"/>
            <w:gridSpan w:val="8"/>
            <w:vAlign w:val="center"/>
          </w:tcPr>
          <w:p>
            <w:pPr>
              <w:spacing w:line="400" w:lineRule="exact"/>
              <w:jc w:val="left"/>
              <w:rPr>
                <w:rFonts w:ascii="仿宋_GB2312" w:hAnsi="Times New Roman" w:eastAsia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/>
                <w:b/>
                <w:color w:val="000000"/>
                <w:sz w:val="28"/>
                <w:szCs w:val="28"/>
              </w:rPr>
              <w:t>五、业务开展情况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7" w:hRule="atLeast"/>
        </w:trPr>
        <w:tc>
          <w:tcPr>
            <w:tcW w:w="9941" w:type="dxa"/>
            <w:gridSpan w:val="8"/>
          </w:tcPr>
          <w:p>
            <w:pPr>
              <w:spacing w:line="400" w:lineRule="exact"/>
              <w:ind w:left="480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简要说明与投保产品相关的业务开展情况，如：销售量、销售额、销售地区等；专利的申请授权、运营、保护等情况。（不超过500字）</w:t>
            </w:r>
          </w:p>
          <w:p>
            <w:pPr>
              <w:spacing w:line="400" w:lineRule="exact"/>
              <w:ind w:firstLine="480" w:firstLineChars="200"/>
              <w:rPr>
                <w:rFonts w:ascii="仿宋_GB2312" w:hAnsi="华文仿宋" w:eastAsia="仿宋_GB2312"/>
                <w:color w:val="000000"/>
                <w:sz w:val="24"/>
              </w:rPr>
            </w:pPr>
          </w:p>
          <w:p>
            <w:pPr>
              <w:spacing w:line="400" w:lineRule="exact"/>
              <w:ind w:firstLine="480" w:firstLineChars="200"/>
              <w:rPr>
                <w:rFonts w:ascii="仿宋_GB2312" w:hAnsi="华文仿宋" w:eastAsia="仿宋_GB2312"/>
                <w:color w:val="000000"/>
                <w:sz w:val="24"/>
              </w:rPr>
            </w:pPr>
          </w:p>
          <w:p>
            <w:pPr>
              <w:spacing w:line="400" w:lineRule="exact"/>
              <w:ind w:firstLine="480" w:firstLineChars="200"/>
              <w:rPr>
                <w:rFonts w:ascii="仿宋_GB2312" w:hAnsi="华文仿宋" w:eastAsia="仿宋_GB2312"/>
                <w:color w:val="000000"/>
                <w:sz w:val="24"/>
              </w:rPr>
            </w:pPr>
          </w:p>
          <w:p>
            <w:pPr>
              <w:spacing w:line="400" w:lineRule="exact"/>
              <w:ind w:firstLine="560" w:firstLineChars="200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ind w:firstLine="560" w:firstLineChars="200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ind w:firstLine="560" w:firstLineChars="200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ind w:firstLine="560" w:firstLineChars="200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ind w:firstLine="560" w:firstLineChars="200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ind w:firstLine="560" w:firstLineChars="200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ind w:firstLine="560" w:firstLineChars="200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ind w:firstLine="560" w:firstLineChars="200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ind w:firstLine="560" w:firstLineChars="200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ind w:firstLine="560" w:firstLineChars="200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ind w:firstLine="560" w:firstLineChars="200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ind w:firstLine="560" w:firstLineChars="200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941" w:type="dxa"/>
            <w:gridSpan w:val="8"/>
            <w:vAlign w:val="center"/>
          </w:tcPr>
          <w:p>
            <w:pPr>
              <w:spacing w:line="400" w:lineRule="exact"/>
              <w:jc w:val="left"/>
              <w:rPr>
                <w:rFonts w:ascii="仿宋_GB2312" w:hAnsi="Times New Roman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b/>
                <w:color w:val="000000"/>
                <w:sz w:val="28"/>
                <w:szCs w:val="28"/>
              </w:rPr>
              <w:t>六、信用自查</w:t>
            </w: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（注：查询日期为通知发布日之后）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3" w:hRule="atLeast"/>
        </w:trPr>
        <w:tc>
          <w:tcPr>
            <w:tcW w:w="9941" w:type="dxa"/>
            <w:gridSpan w:val="8"/>
          </w:tcPr>
          <w:p>
            <w:pPr>
              <w:spacing w:line="400" w:lineRule="exact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“信用中国”或“信用中国（河南）”黑名单自查情况：</w:t>
            </w:r>
          </w:p>
          <w:p>
            <w:pPr>
              <w:spacing w:line="400" w:lineRule="exact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1、“信用中国”网址：https://www.creditchina.gov.cn/；</w:t>
            </w:r>
          </w:p>
          <w:p>
            <w:pPr>
              <w:spacing w:line="400" w:lineRule="exact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2、“信用中国（河南）”网址：https://www.xyhn.gov.cn/。</w:t>
            </w:r>
          </w:p>
          <w:p>
            <w:pPr>
              <w:spacing w:line="400" w:lineRule="exact"/>
              <w:rPr>
                <w:rFonts w:ascii="仿宋_GB2312" w:hAnsi="华文仿宋" w:eastAsia="仿宋_GB2312"/>
                <w:color w:val="000000"/>
                <w:sz w:val="24"/>
              </w:rPr>
            </w:pPr>
          </w:p>
          <w:p>
            <w:pPr>
              <w:spacing w:line="400" w:lineRule="exact"/>
              <w:ind w:firstLine="480" w:firstLineChars="200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经查询，申请单位（□是  □否）列入“信用中国”或“信用中国（河南）”失信被执行人、重大税收违法案件当事人名单、政府采购严重违法失信行为记录名单。</w:t>
            </w:r>
          </w:p>
          <w:p>
            <w:pPr>
              <w:spacing w:line="400" w:lineRule="exact"/>
              <w:ind w:firstLine="560" w:firstLineChars="200"/>
              <w:rPr>
                <w:rFonts w:ascii="仿宋_GB2312" w:hAnsi="华文仿宋" w:eastAsia="仿宋_GB2312"/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ind w:firstLine="4200" w:firstLineChars="1500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8"/>
                <w:szCs w:val="28"/>
              </w:rPr>
              <w:t>查询日期：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9941" w:type="dxa"/>
            <w:gridSpan w:val="8"/>
            <w:vAlign w:val="center"/>
          </w:tcPr>
          <w:p>
            <w:pPr>
              <w:spacing w:line="400" w:lineRule="exact"/>
              <w:rPr>
                <w:rFonts w:ascii="仿宋_GB2312" w:hAnsi="华文仿宋" w:eastAsia="仿宋_GB2312" w:cs="宋体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ascii="仿宋_GB2312" w:hAnsi="华文仿宋" w:eastAsia="仿宋_GB2312"/>
                <w:b/>
                <w:color w:val="000000"/>
                <w:sz w:val="28"/>
                <w:szCs w:val="28"/>
              </w:rPr>
              <w:t>七、承诺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3" w:hRule="atLeast"/>
        </w:trPr>
        <w:tc>
          <w:tcPr>
            <w:tcW w:w="9941" w:type="dxa"/>
            <w:gridSpan w:val="8"/>
          </w:tcPr>
          <w:p>
            <w:pPr>
              <w:widowControl/>
              <w:spacing w:line="276" w:lineRule="auto"/>
              <w:ind w:firstLine="560" w:firstLineChars="200"/>
              <w:jc w:val="left"/>
              <w:rPr>
                <w:rFonts w:ascii="仿宋_GB2312" w:hAnsi="华文仿宋" w:eastAsia="仿宋_GB2312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276" w:lineRule="auto"/>
              <w:ind w:firstLine="480" w:firstLineChars="200"/>
              <w:jc w:val="left"/>
              <w:rPr>
                <w:rFonts w:ascii="仿宋_GB2312" w:hAnsi="华文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仿宋" w:eastAsia="仿宋_GB2312" w:cs="宋体"/>
                <w:color w:val="000000"/>
                <w:kern w:val="0"/>
                <w:sz w:val="24"/>
              </w:rPr>
              <w:t xml:space="preserve">本单位严格按照要求进行申报，申报内容及所提供材料真实合法、完整有效，无瞒报、漏报、虚假陈述等行为。                        </w:t>
            </w:r>
          </w:p>
          <w:p>
            <w:pPr>
              <w:widowControl/>
              <w:spacing w:line="360" w:lineRule="auto"/>
              <w:ind w:firstLine="4620" w:firstLineChars="1650"/>
              <w:jc w:val="left"/>
              <w:rPr>
                <w:rFonts w:ascii="仿宋_GB2312" w:hAnsi="华文仿宋" w:eastAsia="仿宋_GB2312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360" w:lineRule="auto"/>
              <w:ind w:firstLine="5880" w:firstLineChars="2100"/>
              <w:jc w:val="left"/>
              <w:rPr>
                <w:rFonts w:ascii="仿宋_GB2312" w:hAnsi="华文仿宋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color w:val="000000"/>
                <w:kern w:val="0"/>
                <w:sz w:val="28"/>
                <w:szCs w:val="28"/>
              </w:rPr>
              <w:t xml:space="preserve">法定代表人（签字）：               </w:t>
            </w:r>
          </w:p>
          <w:p>
            <w:pPr>
              <w:widowControl/>
              <w:spacing w:line="360" w:lineRule="auto"/>
              <w:ind w:right="480" w:firstLine="2520" w:firstLineChars="900"/>
              <w:rPr>
                <w:rFonts w:ascii="仿宋_GB2312" w:hAnsi="华文仿宋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color w:val="000000"/>
                <w:kern w:val="0"/>
                <w:sz w:val="28"/>
                <w:szCs w:val="28"/>
              </w:rPr>
              <w:t xml:space="preserve">                                  （盖章）                                  </w:t>
            </w:r>
          </w:p>
          <w:p>
            <w:pPr>
              <w:spacing w:line="360" w:lineRule="exact"/>
              <w:ind w:firstLine="2520" w:firstLineChars="900"/>
              <w:jc w:val="center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color w:val="000000"/>
                <w:kern w:val="0"/>
                <w:sz w:val="28"/>
                <w:szCs w:val="28"/>
              </w:rPr>
              <w:t xml:space="preserve">                       </w:t>
            </w:r>
            <w:r>
              <w:rPr>
                <w:rFonts w:hint="eastAsia" w:ascii="仿宋_GB2312" w:hAnsi="华文仿宋" w:eastAsia="仿宋_GB2312"/>
                <w:color w:val="000000"/>
                <w:sz w:val="28"/>
                <w:szCs w:val="28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4970" w:type="dxa"/>
            <w:gridSpan w:val="5"/>
            <w:vAlign w:val="center"/>
          </w:tcPr>
          <w:p>
            <w:pPr>
              <w:spacing w:line="400" w:lineRule="exact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b/>
                <w:color w:val="000000"/>
                <w:sz w:val="28"/>
                <w:szCs w:val="28"/>
              </w:rPr>
              <w:t>八、所在省辖市知识产权管理部门意见</w:t>
            </w:r>
          </w:p>
        </w:tc>
        <w:tc>
          <w:tcPr>
            <w:tcW w:w="4971" w:type="dxa"/>
            <w:gridSpan w:val="3"/>
            <w:vAlign w:val="center"/>
          </w:tcPr>
          <w:p>
            <w:pPr>
              <w:spacing w:line="400" w:lineRule="exact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b/>
                <w:color w:val="000000"/>
                <w:sz w:val="28"/>
                <w:szCs w:val="28"/>
              </w:rPr>
              <w:t>九、所在省辖市财政局意见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2" w:hRule="atLeast"/>
        </w:trPr>
        <w:tc>
          <w:tcPr>
            <w:tcW w:w="4970" w:type="dxa"/>
            <w:gridSpan w:val="5"/>
          </w:tcPr>
          <w:p>
            <w:pPr>
              <w:widowControl/>
              <w:spacing w:line="360" w:lineRule="auto"/>
              <w:ind w:right="480" w:firstLine="360" w:firstLineChars="150"/>
              <w:rPr>
                <w:rFonts w:ascii="仿宋_GB2312" w:hAnsi="华文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仿宋" w:eastAsia="仿宋_GB2312" w:cs="宋体"/>
                <w:color w:val="000000"/>
                <w:kern w:val="0"/>
                <w:sz w:val="24"/>
              </w:rPr>
              <w:t xml:space="preserve"> 本单位对该申报单位的申报信息及全部材料进行了严格审查，确认申报材料内容属实，同意推荐。</w:t>
            </w:r>
          </w:p>
          <w:p>
            <w:pPr>
              <w:widowControl/>
              <w:spacing w:line="360" w:lineRule="auto"/>
              <w:ind w:right="480" w:firstLine="3120" w:firstLineChars="1300"/>
              <w:rPr>
                <w:rFonts w:ascii="仿宋_GB2312" w:hAnsi="华文仿宋" w:eastAsia="仿宋_GB2312" w:cs="宋体"/>
                <w:color w:val="000000"/>
                <w:kern w:val="0"/>
                <w:sz w:val="24"/>
              </w:rPr>
            </w:pPr>
          </w:p>
          <w:p>
            <w:pPr>
              <w:widowControl/>
              <w:spacing w:line="360" w:lineRule="auto"/>
              <w:ind w:right="480" w:firstLine="3120" w:firstLineChars="1300"/>
              <w:rPr>
                <w:rFonts w:ascii="仿宋_GB2312" w:hAnsi="华文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仿宋" w:eastAsia="仿宋_GB2312" w:cs="宋体"/>
                <w:color w:val="000000"/>
                <w:kern w:val="0"/>
                <w:sz w:val="24"/>
              </w:rPr>
              <w:t>（盖章）</w:t>
            </w:r>
          </w:p>
          <w:p>
            <w:pPr>
              <w:widowControl/>
              <w:spacing w:line="360" w:lineRule="auto"/>
              <w:ind w:right="480" w:firstLine="2380" w:firstLineChars="850"/>
              <w:rPr>
                <w:rFonts w:ascii="仿宋_GB2312" w:hAnsi="华文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8"/>
                <w:szCs w:val="28"/>
              </w:rPr>
              <w:t>年   月   日</w:t>
            </w:r>
          </w:p>
          <w:p>
            <w:pPr>
              <w:widowControl/>
              <w:spacing w:line="360" w:lineRule="auto"/>
              <w:ind w:right="480" w:firstLine="7280" w:firstLineChars="2600"/>
              <w:rPr>
                <w:rFonts w:ascii="仿宋_GB2312" w:hAnsi="华文仿宋" w:eastAsia="仿宋_GB2312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971" w:type="dxa"/>
            <w:gridSpan w:val="3"/>
          </w:tcPr>
          <w:p>
            <w:pPr>
              <w:widowControl/>
              <w:spacing w:line="360" w:lineRule="auto"/>
              <w:ind w:right="480" w:firstLine="7280" w:firstLineChars="2600"/>
              <w:rPr>
                <w:rFonts w:ascii="仿宋_GB2312" w:hAnsi="华文仿宋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color w:val="000000"/>
                <w:kern w:val="0"/>
                <w:sz w:val="28"/>
                <w:szCs w:val="28"/>
              </w:rPr>
              <w:t xml:space="preserve">（                                  </w:t>
            </w:r>
          </w:p>
          <w:p>
            <w:pPr>
              <w:widowControl/>
              <w:spacing w:line="360" w:lineRule="auto"/>
              <w:ind w:right="480" w:firstLine="980" w:firstLineChars="350"/>
              <w:rPr>
                <w:rFonts w:ascii="仿宋_GB2312" w:hAnsi="华文仿宋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color w:val="000000"/>
                <w:kern w:val="0"/>
                <w:sz w:val="28"/>
                <w:szCs w:val="28"/>
              </w:rPr>
              <w:t xml:space="preserve">                                        </w:t>
            </w:r>
          </w:p>
          <w:p>
            <w:pPr>
              <w:widowControl/>
              <w:spacing w:line="360" w:lineRule="auto"/>
              <w:ind w:right="480" w:firstLine="2880" w:firstLineChars="1200"/>
              <w:rPr>
                <w:rFonts w:ascii="仿宋_GB2312" w:hAnsi="华文仿宋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color w:val="000000"/>
                <w:kern w:val="0"/>
                <w:sz w:val="24"/>
              </w:rPr>
              <w:t>（盖章）</w:t>
            </w:r>
          </w:p>
          <w:p>
            <w:pPr>
              <w:widowControl/>
              <w:spacing w:line="360" w:lineRule="auto"/>
              <w:ind w:right="480" w:firstLine="2240" w:firstLineChars="800"/>
              <w:rPr>
                <w:rFonts w:ascii="仿宋_GB2312" w:hAnsi="华文仿宋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8"/>
                <w:szCs w:val="28"/>
              </w:rPr>
              <w:t>年    月    日</w:t>
            </w:r>
          </w:p>
        </w:tc>
      </w:tr>
    </w:tbl>
    <w:p>
      <w:pPr>
        <w:spacing w:line="640" w:lineRule="exact"/>
        <w:jc w:val="center"/>
        <w:rPr>
          <w:rFonts w:ascii="方正小标宋简体" w:hAnsi="华文中宋" w:eastAsia="方正小标宋简体" w:cs="宋体"/>
          <w:color w:val="000000"/>
          <w:kern w:val="0"/>
          <w:sz w:val="44"/>
          <w:szCs w:val="44"/>
        </w:rPr>
      </w:pPr>
      <w:r>
        <w:rPr>
          <w:rFonts w:hint="eastAsia" w:ascii="方正小标宋简体" w:hAnsi="华文中宋" w:eastAsia="方正小标宋简体" w:cs="宋体"/>
          <w:color w:val="000000"/>
          <w:kern w:val="0"/>
          <w:sz w:val="44"/>
          <w:szCs w:val="44"/>
        </w:rPr>
        <w:t>河南省知识产权保险奖补项目</w:t>
      </w:r>
    </w:p>
    <w:p>
      <w:pPr>
        <w:spacing w:line="640" w:lineRule="exact"/>
        <w:jc w:val="center"/>
        <w:rPr>
          <w:rFonts w:ascii="方正小标宋简体" w:hAnsi="华文中宋" w:eastAsia="方正小标宋简体" w:cs="宋体"/>
          <w:color w:val="000000"/>
          <w:kern w:val="0"/>
          <w:sz w:val="44"/>
          <w:szCs w:val="44"/>
        </w:rPr>
      </w:pPr>
      <w:r>
        <w:rPr>
          <w:rFonts w:hint="eastAsia" w:ascii="方正小标宋简体" w:hAnsi="华文中宋" w:eastAsia="方正小标宋简体" w:cs="宋体"/>
          <w:color w:val="000000"/>
          <w:kern w:val="0"/>
          <w:sz w:val="44"/>
          <w:szCs w:val="44"/>
        </w:rPr>
        <w:t>申报书</w:t>
      </w:r>
    </w:p>
    <w:p>
      <w:pPr>
        <w:spacing w:line="640" w:lineRule="exact"/>
        <w:jc w:val="center"/>
        <w:rPr>
          <w:rFonts w:ascii="方正小标宋简体" w:hAnsi="华文中宋" w:eastAsia="方正小标宋简体" w:cs="宋体"/>
          <w:color w:val="000000"/>
          <w:kern w:val="0"/>
          <w:sz w:val="44"/>
          <w:szCs w:val="44"/>
        </w:rPr>
      </w:pPr>
      <w:r>
        <w:rPr>
          <w:rFonts w:hint="eastAsia" w:ascii="方正小标宋简体" w:hAnsi="华文中宋" w:eastAsia="方正小标宋简体" w:cs="宋体"/>
          <w:color w:val="000000"/>
          <w:kern w:val="0"/>
          <w:sz w:val="44"/>
          <w:szCs w:val="44"/>
        </w:rPr>
        <w:t>（保险机构）</w:t>
      </w:r>
    </w:p>
    <w:p>
      <w:pPr>
        <w:rPr>
          <w:rFonts w:ascii="Times New Roman" w:hAnsi="Times New Roman"/>
          <w:color w:val="000000"/>
          <w:szCs w:val="20"/>
        </w:rPr>
      </w:pPr>
    </w:p>
    <w:p>
      <w:pPr>
        <w:rPr>
          <w:rFonts w:ascii="Times New Roman" w:hAnsi="Times New Roman"/>
          <w:color w:val="000000"/>
          <w:szCs w:val="20"/>
        </w:rPr>
      </w:pPr>
    </w:p>
    <w:p>
      <w:pPr>
        <w:rPr>
          <w:rFonts w:ascii="Times New Roman" w:hAnsi="Times New Roman"/>
          <w:color w:val="000000"/>
          <w:szCs w:val="20"/>
        </w:rPr>
      </w:pPr>
    </w:p>
    <w:p>
      <w:pPr>
        <w:rPr>
          <w:rFonts w:ascii="Times New Roman" w:hAnsi="Times New Roman"/>
          <w:color w:val="000000"/>
          <w:szCs w:val="20"/>
        </w:rPr>
      </w:pPr>
    </w:p>
    <w:p>
      <w:pPr>
        <w:rPr>
          <w:rFonts w:ascii="Times New Roman" w:hAnsi="Times New Roman"/>
          <w:color w:val="000000"/>
          <w:szCs w:val="20"/>
        </w:rPr>
      </w:pPr>
    </w:p>
    <w:p>
      <w:pPr>
        <w:rPr>
          <w:rFonts w:ascii="Times New Roman" w:hAnsi="Times New Roman"/>
          <w:color w:val="000000"/>
          <w:szCs w:val="20"/>
        </w:rPr>
      </w:pPr>
    </w:p>
    <w:p>
      <w:pPr>
        <w:rPr>
          <w:rFonts w:ascii="Times New Roman" w:hAnsi="Times New Roman"/>
          <w:color w:val="000000"/>
          <w:szCs w:val="20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/>
          <w:color w:val="000000"/>
          <w:sz w:val="32"/>
          <w:szCs w:val="32"/>
          <w:u w:val="single"/>
        </w:rPr>
      </w:pPr>
      <w:r>
        <w:rPr>
          <w:rFonts w:hint="eastAsia" w:ascii="Times New Roman" w:hAnsi="Times New Roman" w:eastAsia="仿宋_GB2312"/>
          <w:color w:val="000000"/>
          <w:sz w:val="32"/>
          <w:szCs w:val="32"/>
        </w:rPr>
        <w:t>申报单位：</w:t>
      </w:r>
      <w:r>
        <w:rPr>
          <w:rFonts w:hint="eastAsia" w:ascii="Times New Roman" w:hAnsi="Times New Roman" w:eastAsia="仿宋_GB2312"/>
          <w:color w:val="000000"/>
          <w:sz w:val="32"/>
          <w:szCs w:val="32"/>
          <w:u w:val="single"/>
        </w:rPr>
        <w:t>　　　　　　　　　　　　（公章）</w:t>
      </w:r>
    </w:p>
    <w:p>
      <w:pPr>
        <w:spacing w:line="560" w:lineRule="exact"/>
        <w:jc w:val="center"/>
        <w:rPr>
          <w:rFonts w:ascii="Times New Roman" w:hAnsi="Times New Roman" w:eastAsia="仿宋_GB2312"/>
          <w:color w:val="000000"/>
          <w:sz w:val="32"/>
          <w:szCs w:val="32"/>
        </w:rPr>
      </w:pPr>
    </w:p>
    <w:p>
      <w:pPr>
        <w:ind w:firstLine="640" w:firstLineChars="200"/>
        <w:rPr>
          <w:rFonts w:ascii="仿宋_GB2312" w:hAnsi="宋体" w:eastAsia="仿宋_GB2312"/>
          <w:color w:val="000000"/>
          <w:sz w:val="32"/>
          <w:szCs w:val="32"/>
        </w:rPr>
      </w:pPr>
      <w:r>
        <w:rPr>
          <w:rFonts w:hint="eastAsia" w:ascii="仿宋_GB2312" w:hAnsi="宋体" w:eastAsia="仿宋_GB2312"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1402080</wp:posOffset>
                </wp:positionH>
                <wp:positionV relativeFrom="paragraph">
                  <wp:posOffset>351790</wp:posOffset>
                </wp:positionV>
                <wp:extent cx="3336925" cy="0"/>
                <wp:effectExtent l="0" t="0" r="15875" b="19050"/>
                <wp:wrapNone/>
                <wp:docPr id="7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36966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10.4pt;margin-top:27.7pt;height:0pt;width:262.75pt;z-index:251662336;mso-width-relative:page;mso-height-relative:page;" filled="f" stroked="t" coordsize="21600,21600" o:gfxdata="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Dq68WS2QAAAAkBAAAPAAAAAAAAAAEAIAAAACIAAABkcnMvZG93bnJldi54bWxQ&#10;SwECFAAUAAAACACHTuJAP87ZCvYBAADTAwAADgAAAAAAAAABACAAAAAoAQAAZHJzL2Uyb0RvYy54&#10;bWxQSwUGAAAAAAYABgBZAQAAkAUAAAAA&#10;">
                <v:fill on="f" focussize="0,0"/>
                <v:stroke color="#4A7EBB [3204]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_GB2312" w:hAnsi="宋体" w:eastAsia="仿宋_GB2312"/>
          <w:color w:val="000000"/>
          <w:sz w:val="32"/>
          <w:szCs w:val="32"/>
        </w:rPr>
        <w:t>申报日期：</w:t>
      </w:r>
    </w:p>
    <w:p>
      <w:pPr>
        <w:jc w:val="center"/>
        <w:rPr>
          <w:rFonts w:ascii="仿宋_GB2312" w:hAnsi="宋体" w:eastAsia="仿宋_GB2312"/>
          <w:color w:val="000000"/>
          <w:sz w:val="32"/>
          <w:szCs w:val="32"/>
        </w:rPr>
      </w:pPr>
    </w:p>
    <w:p>
      <w:pPr>
        <w:tabs>
          <w:tab w:val="left" w:pos="420"/>
        </w:tabs>
        <w:adjustRightInd w:val="0"/>
        <w:snapToGrid w:val="0"/>
        <w:spacing w:line="760" w:lineRule="exact"/>
        <w:jc w:val="center"/>
        <w:rPr>
          <w:rFonts w:ascii="方正小标宋简体" w:hAnsi="Times New Roman" w:eastAsia="方正小标宋简体"/>
          <w:color w:val="000000"/>
          <w:sz w:val="44"/>
          <w:szCs w:val="44"/>
        </w:rPr>
      </w:pPr>
    </w:p>
    <w:p>
      <w:pPr>
        <w:tabs>
          <w:tab w:val="left" w:pos="420"/>
        </w:tabs>
        <w:adjustRightInd w:val="0"/>
        <w:snapToGrid w:val="0"/>
        <w:spacing w:line="760" w:lineRule="exact"/>
        <w:jc w:val="center"/>
        <w:rPr>
          <w:rFonts w:ascii="方正小标宋简体" w:hAnsi="Times New Roman" w:eastAsia="方正小标宋简体"/>
          <w:color w:val="000000"/>
          <w:sz w:val="44"/>
          <w:szCs w:val="44"/>
        </w:rPr>
      </w:pPr>
    </w:p>
    <w:p>
      <w:pPr>
        <w:jc w:val="center"/>
        <w:rPr>
          <w:rFonts w:ascii="楷体" w:hAnsi="楷体" w:eastAsia="楷体"/>
          <w:sz w:val="30"/>
          <w:szCs w:val="30"/>
        </w:rPr>
      </w:pPr>
    </w:p>
    <w:p>
      <w:pPr>
        <w:jc w:val="center"/>
        <w:rPr>
          <w:rFonts w:ascii="楷体" w:hAnsi="楷体" w:eastAsia="楷体"/>
          <w:sz w:val="30"/>
          <w:szCs w:val="30"/>
        </w:rPr>
      </w:pPr>
    </w:p>
    <w:p>
      <w:pPr>
        <w:jc w:val="center"/>
        <w:rPr>
          <w:rFonts w:ascii="楷体" w:hAnsi="楷体" w:eastAsia="楷体"/>
          <w:sz w:val="30"/>
          <w:szCs w:val="30"/>
        </w:rPr>
      </w:pPr>
    </w:p>
    <w:p>
      <w:pPr>
        <w:jc w:val="center"/>
        <w:rPr>
          <w:rFonts w:ascii="楷体" w:hAnsi="楷体" w:eastAsia="楷体"/>
          <w:sz w:val="30"/>
          <w:szCs w:val="30"/>
        </w:rPr>
      </w:pPr>
    </w:p>
    <w:p>
      <w:pPr>
        <w:jc w:val="center"/>
        <w:rPr>
          <w:rFonts w:ascii="楷体" w:hAnsi="楷体" w:eastAsia="楷体"/>
          <w:sz w:val="30"/>
          <w:szCs w:val="30"/>
        </w:rPr>
      </w:pPr>
    </w:p>
    <w:p>
      <w:pPr>
        <w:tabs>
          <w:tab w:val="left" w:pos="420"/>
        </w:tabs>
        <w:adjustRightInd w:val="0"/>
        <w:snapToGrid w:val="0"/>
        <w:spacing w:line="760" w:lineRule="exact"/>
        <w:jc w:val="center"/>
        <w:rPr>
          <w:rFonts w:ascii="方正小标宋简体" w:hAnsi="Times New Roman" w:eastAsia="方正小标宋简体"/>
          <w:color w:val="000000"/>
          <w:sz w:val="44"/>
          <w:szCs w:val="44"/>
        </w:rPr>
      </w:pPr>
    </w:p>
    <w:p>
      <w:pPr>
        <w:tabs>
          <w:tab w:val="left" w:pos="420"/>
        </w:tabs>
        <w:adjustRightInd w:val="0"/>
        <w:snapToGrid w:val="0"/>
        <w:spacing w:line="760" w:lineRule="exact"/>
        <w:jc w:val="center"/>
        <w:rPr>
          <w:rFonts w:ascii="方正小标宋简体" w:hAnsi="Times New Roman" w:eastAsia="方正小标宋简体"/>
          <w:color w:val="000000"/>
          <w:sz w:val="44"/>
          <w:szCs w:val="44"/>
        </w:rPr>
      </w:pPr>
    </w:p>
    <w:p>
      <w:pPr>
        <w:tabs>
          <w:tab w:val="left" w:pos="420"/>
        </w:tabs>
        <w:adjustRightInd w:val="0"/>
        <w:snapToGrid w:val="0"/>
        <w:spacing w:line="760" w:lineRule="exact"/>
        <w:jc w:val="center"/>
        <w:rPr>
          <w:rFonts w:ascii="方正小标宋简体" w:hAnsi="Times New Roman" w:eastAsia="方正小标宋简体"/>
          <w:color w:val="000000"/>
          <w:sz w:val="44"/>
          <w:szCs w:val="44"/>
        </w:rPr>
      </w:pPr>
      <w:r>
        <w:rPr>
          <w:rFonts w:hint="eastAsia" w:ascii="方正小标宋简体" w:hAnsi="Times New Roman" w:eastAsia="方正小标宋简体"/>
          <w:color w:val="000000"/>
          <w:sz w:val="44"/>
          <w:szCs w:val="44"/>
        </w:rPr>
        <w:t>填 报 说 明</w:t>
      </w:r>
    </w:p>
    <w:p>
      <w:pPr>
        <w:tabs>
          <w:tab w:val="left" w:pos="420"/>
        </w:tabs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/>
          <w:color w:val="000000"/>
          <w:sz w:val="32"/>
          <w:szCs w:val="32"/>
        </w:rPr>
      </w:pPr>
    </w:p>
    <w:p>
      <w:pPr>
        <w:tabs>
          <w:tab w:val="left" w:pos="420"/>
        </w:tabs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/>
          <w:color w:val="000000"/>
          <w:sz w:val="32"/>
          <w:szCs w:val="32"/>
        </w:rPr>
      </w:pPr>
      <w:r>
        <w:rPr>
          <w:rFonts w:hint="eastAsia" w:ascii="仿宋_GB2312" w:hAnsi="Times New Roman" w:eastAsia="仿宋_GB2312"/>
          <w:color w:val="000000"/>
          <w:sz w:val="32"/>
          <w:szCs w:val="32"/>
        </w:rPr>
        <w:t>一、申报书内的各项内容，应如实认真填写，表述准确。</w:t>
      </w:r>
    </w:p>
    <w:p>
      <w:pPr>
        <w:tabs>
          <w:tab w:val="left" w:pos="420"/>
        </w:tabs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/>
          <w:color w:val="000000"/>
          <w:sz w:val="32"/>
          <w:szCs w:val="32"/>
        </w:rPr>
      </w:pPr>
      <w:r>
        <w:rPr>
          <w:rFonts w:hint="eastAsia" w:ascii="仿宋_GB2312" w:hAnsi="Times New Roman" w:eastAsia="仿宋_GB2312"/>
          <w:color w:val="000000"/>
          <w:sz w:val="32"/>
          <w:szCs w:val="32"/>
        </w:rPr>
        <w:t>二、申报书及所有附件为A4纸，左侧装订成册，一式2份。</w:t>
      </w:r>
    </w:p>
    <w:p>
      <w:pPr>
        <w:tabs>
          <w:tab w:val="left" w:pos="420"/>
        </w:tabs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/>
          <w:color w:val="000000"/>
          <w:sz w:val="32"/>
          <w:szCs w:val="32"/>
        </w:rPr>
      </w:pPr>
      <w:bookmarkStart w:id="2" w:name="_Hlk111130048"/>
      <w:r>
        <w:rPr>
          <w:rFonts w:hint="eastAsia" w:ascii="仿宋_GB2312" w:hAnsi="Times New Roman" w:eastAsia="仿宋_GB2312"/>
          <w:color w:val="000000"/>
          <w:sz w:val="32"/>
          <w:szCs w:val="32"/>
        </w:rPr>
        <w:t>三、需</w:t>
      </w:r>
      <w:bookmarkEnd w:id="2"/>
      <w:r>
        <w:rPr>
          <w:rFonts w:hint="eastAsia" w:ascii="仿宋_GB2312" w:hAnsi="Times New Roman" w:eastAsia="仿宋_GB2312"/>
          <w:color w:val="000000"/>
          <w:sz w:val="32"/>
          <w:szCs w:val="32"/>
        </w:rPr>
        <w:t>提供以下材料，作为申报书附件：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1.保险公司营业执照复印件；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2.在本省开展知识产权保险服务的合同、保单等相关凭证复印件；</w:t>
      </w:r>
    </w:p>
    <w:p>
      <w:pPr>
        <w:spacing w:line="580" w:lineRule="exact"/>
        <w:ind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3.其他知识产权保险业务相关材料。</w:t>
      </w:r>
    </w:p>
    <w:p>
      <w:pPr>
        <w:tabs>
          <w:tab w:val="left" w:pos="420"/>
        </w:tabs>
        <w:adjustRightInd w:val="0"/>
        <w:snapToGrid w:val="0"/>
        <w:spacing w:line="580" w:lineRule="exact"/>
        <w:ind w:firstLine="640" w:firstLineChars="200"/>
        <w:rPr>
          <w:rFonts w:ascii="仿宋_GB2312" w:hAnsi="宋体" w:eastAsia="仿宋_GB2312"/>
          <w:sz w:val="32"/>
          <w:szCs w:val="32"/>
        </w:rPr>
      </w:pPr>
    </w:p>
    <w:p>
      <w:pPr>
        <w:tabs>
          <w:tab w:val="left" w:pos="420"/>
        </w:tabs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/>
          <w:color w:val="000000"/>
          <w:sz w:val="32"/>
          <w:szCs w:val="32"/>
        </w:rPr>
      </w:pPr>
    </w:p>
    <w:p>
      <w:pPr>
        <w:tabs>
          <w:tab w:val="left" w:pos="420"/>
        </w:tabs>
        <w:adjustRightInd w:val="0"/>
        <w:snapToGrid w:val="0"/>
        <w:spacing w:line="360" w:lineRule="auto"/>
        <w:rPr>
          <w:rFonts w:ascii="Times New Roman" w:hAnsi="Times New Roman"/>
          <w:color w:val="000000"/>
          <w:sz w:val="24"/>
          <w:szCs w:val="20"/>
        </w:rPr>
      </w:pPr>
    </w:p>
    <w:p>
      <w:pPr>
        <w:tabs>
          <w:tab w:val="left" w:pos="420"/>
        </w:tabs>
        <w:adjustRightInd w:val="0"/>
        <w:snapToGrid w:val="0"/>
        <w:spacing w:line="360" w:lineRule="auto"/>
        <w:rPr>
          <w:rFonts w:ascii="Times New Roman" w:hAnsi="Times New Roman"/>
          <w:color w:val="000000"/>
          <w:sz w:val="24"/>
          <w:szCs w:val="20"/>
        </w:rPr>
      </w:pPr>
    </w:p>
    <w:p>
      <w:pPr>
        <w:tabs>
          <w:tab w:val="left" w:pos="420"/>
        </w:tabs>
        <w:adjustRightInd w:val="0"/>
        <w:snapToGrid w:val="0"/>
        <w:spacing w:line="360" w:lineRule="auto"/>
        <w:rPr>
          <w:rFonts w:ascii="Times New Roman" w:hAnsi="Times New Roman"/>
          <w:color w:val="000000"/>
          <w:sz w:val="24"/>
          <w:szCs w:val="20"/>
        </w:rPr>
      </w:pPr>
    </w:p>
    <w:p>
      <w:pPr>
        <w:tabs>
          <w:tab w:val="left" w:pos="420"/>
        </w:tabs>
        <w:adjustRightInd w:val="0"/>
        <w:snapToGrid w:val="0"/>
        <w:spacing w:line="360" w:lineRule="auto"/>
        <w:rPr>
          <w:rFonts w:ascii="Times New Roman" w:hAnsi="Times New Roman"/>
          <w:color w:val="000000"/>
          <w:sz w:val="24"/>
          <w:szCs w:val="20"/>
        </w:rPr>
      </w:pPr>
    </w:p>
    <w:p>
      <w:pPr>
        <w:tabs>
          <w:tab w:val="left" w:pos="420"/>
        </w:tabs>
        <w:adjustRightInd w:val="0"/>
        <w:snapToGrid w:val="0"/>
        <w:spacing w:line="360" w:lineRule="auto"/>
        <w:rPr>
          <w:rFonts w:ascii="Times New Roman" w:hAnsi="Times New Roman"/>
          <w:color w:val="000000"/>
          <w:sz w:val="24"/>
          <w:szCs w:val="20"/>
        </w:rPr>
      </w:pPr>
    </w:p>
    <w:p>
      <w:pPr>
        <w:tabs>
          <w:tab w:val="left" w:pos="420"/>
        </w:tabs>
        <w:adjustRightInd w:val="0"/>
        <w:snapToGrid w:val="0"/>
        <w:spacing w:line="360" w:lineRule="auto"/>
        <w:rPr>
          <w:rFonts w:ascii="Times New Roman" w:hAnsi="Times New Roman"/>
          <w:color w:val="000000"/>
          <w:sz w:val="24"/>
          <w:szCs w:val="20"/>
        </w:rPr>
      </w:pPr>
    </w:p>
    <w:p>
      <w:pPr>
        <w:tabs>
          <w:tab w:val="left" w:pos="420"/>
        </w:tabs>
        <w:adjustRightInd w:val="0"/>
        <w:snapToGrid w:val="0"/>
        <w:spacing w:line="360" w:lineRule="auto"/>
        <w:rPr>
          <w:rFonts w:ascii="Times New Roman" w:hAnsi="Times New Roman"/>
          <w:color w:val="000000"/>
          <w:sz w:val="24"/>
          <w:szCs w:val="20"/>
        </w:rPr>
      </w:pPr>
    </w:p>
    <w:p>
      <w:pPr>
        <w:tabs>
          <w:tab w:val="left" w:pos="420"/>
        </w:tabs>
        <w:adjustRightInd w:val="0"/>
        <w:snapToGrid w:val="0"/>
        <w:spacing w:line="360" w:lineRule="auto"/>
        <w:rPr>
          <w:rFonts w:ascii="Times New Roman" w:hAnsi="Times New Roman"/>
          <w:color w:val="000000"/>
          <w:sz w:val="24"/>
          <w:szCs w:val="20"/>
        </w:rPr>
      </w:pPr>
    </w:p>
    <w:p>
      <w:pPr>
        <w:widowControl/>
        <w:jc w:val="left"/>
        <w:rPr>
          <w:rFonts w:ascii="Times New Roman" w:hAnsi="Times New Roman"/>
          <w:color w:val="000000"/>
          <w:sz w:val="24"/>
          <w:szCs w:val="20"/>
        </w:rPr>
      </w:pPr>
      <w:r>
        <w:rPr>
          <w:rFonts w:ascii="Times New Roman" w:hAnsi="Times New Roman"/>
          <w:color w:val="000000"/>
          <w:sz w:val="24"/>
          <w:szCs w:val="20"/>
        </w:rPr>
        <w:br w:type="page"/>
      </w:r>
    </w:p>
    <w:tbl>
      <w:tblPr>
        <w:tblStyle w:val="7"/>
        <w:tblW w:w="932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2"/>
        <w:gridCol w:w="709"/>
        <w:gridCol w:w="1272"/>
        <w:gridCol w:w="713"/>
        <w:gridCol w:w="827"/>
        <w:gridCol w:w="1064"/>
        <w:gridCol w:w="24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9325" w:type="dxa"/>
            <w:gridSpan w:val="7"/>
            <w:vAlign w:val="center"/>
          </w:tcPr>
          <w:p>
            <w:pPr>
              <w:spacing w:line="600" w:lineRule="auto"/>
              <w:jc w:val="left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b/>
                <w:color w:val="000000"/>
                <w:sz w:val="28"/>
                <w:szCs w:val="28"/>
              </w:rPr>
              <w:t>一、保险机构基本信息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2282" w:type="dxa"/>
            <w:vAlign w:val="center"/>
          </w:tcPr>
          <w:p>
            <w:pPr>
              <w:spacing w:line="600" w:lineRule="auto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机构名称</w:t>
            </w:r>
          </w:p>
        </w:tc>
        <w:tc>
          <w:tcPr>
            <w:tcW w:w="7043" w:type="dxa"/>
            <w:gridSpan w:val="6"/>
            <w:vAlign w:val="center"/>
          </w:tcPr>
          <w:p>
            <w:pPr>
              <w:spacing w:line="600" w:lineRule="auto"/>
              <w:jc w:val="right"/>
              <w:rPr>
                <w:rFonts w:ascii="仿宋_GB2312" w:hAnsi="华文仿宋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2991" w:type="dxa"/>
            <w:gridSpan w:val="2"/>
            <w:vAlign w:val="center"/>
          </w:tcPr>
          <w:p>
            <w:pPr>
              <w:spacing w:line="600" w:lineRule="auto"/>
              <w:ind w:firstLine="120" w:firstLineChars="50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统一社会信用代码</w:t>
            </w:r>
          </w:p>
        </w:tc>
        <w:tc>
          <w:tcPr>
            <w:tcW w:w="6334" w:type="dxa"/>
            <w:gridSpan w:val="5"/>
            <w:vAlign w:val="center"/>
          </w:tcPr>
          <w:p>
            <w:pPr>
              <w:spacing w:line="600" w:lineRule="auto"/>
              <w:jc w:val="right"/>
              <w:rPr>
                <w:rFonts w:ascii="仿宋_GB2312" w:hAnsi="华文仿宋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  <w:jc w:val="center"/>
        </w:trPr>
        <w:tc>
          <w:tcPr>
            <w:tcW w:w="2282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单位注册地</w:t>
            </w:r>
          </w:p>
        </w:tc>
        <w:tc>
          <w:tcPr>
            <w:tcW w:w="7043" w:type="dxa"/>
            <w:gridSpan w:val="6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ascii="仿宋_GB2312" w:hAnsi="华文仿宋" w:eastAsia="仿宋_GB2312"/>
                <w:color w:val="000000"/>
                <w:sz w:val="24"/>
              </w:rPr>
              <w:t>如：郑州市金水区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2282" w:type="dxa"/>
            <w:vAlign w:val="center"/>
          </w:tcPr>
          <w:p>
            <w:pPr>
              <w:spacing w:line="600" w:lineRule="auto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联 系 人</w:t>
            </w:r>
          </w:p>
        </w:tc>
        <w:tc>
          <w:tcPr>
            <w:tcW w:w="1981" w:type="dxa"/>
            <w:gridSpan w:val="2"/>
            <w:vAlign w:val="center"/>
          </w:tcPr>
          <w:p>
            <w:pPr>
              <w:spacing w:line="600" w:lineRule="auto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</w:p>
        </w:tc>
        <w:tc>
          <w:tcPr>
            <w:tcW w:w="2604" w:type="dxa"/>
            <w:gridSpan w:val="3"/>
            <w:vAlign w:val="center"/>
          </w:tcPr>
          <w:p>
            <w:pPr>
              <w:spacing w:line="600" w:lineRule="auto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联系电话（手机）</w:t>
            </w:r>
          </w:p>
        </w:tc>
        <w:tc>
          <w:tcPr>
            <w:tcW w:w="2458" w:type="dxa"/>
            <w:vAlign w:val="center"/>
          </w:tcPr>
          <w:p>
            <w:pPr>
              <w:spacing w:line="600" w:lineRule="auto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2282" w:type="dxa"/>
            <w:vAlign w:val="center"/>
          </w:tcPr>
          <w:p>
            <w:pPr>
              <w:spacing w:line="600" w:lineRule="auto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开 户 行</w:t>
            </w:r>
          </w:p>
        </w:tc>
        <w:tc>
          <w:tcPr>
            <w:tcW w:w="7043" w:type="dxa"/>
            <w:gridSpan w:val="6"/>
            <w:vAlign w:val="center"/>
          </w:tcPr>
          <w:p>
            <w:pPr>
              <w:spacing w:line="600" w:lineRule="auto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 xml:space="preserve">                               （明确到支行、分行、分理处）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  <w:jc w:val="center"/>
        </w:trPr>
        <w:tc>
          <w:tcPr>
            <w:tcW w:w="2282" w:type="dxa"/>
            <w:vAlign w:val="center"/>
          </w:tcPr>
          <w:p>
            <w:pPr>
              <w:spacing w:line="600" w:lineRule="auto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银行账号</w:t>
            </w:r>
          </w:p>
        </w:tc>
        <w:tc>
          <w:tcPr>
            <w:tcW w:w="7043" w:type="dxa"/>
            <w:gridSpan w:val="6"/>
            <w:vAlign w:val="center"/>
          </w:tcPr>
          <w:p>
            <w:pPr>
              <w:spacing w:line="600" w:lineRule="auto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5" w:hRule="atLeast"/>
          <w:jc w:val="center"/>
        </w:trPr>
        <w:tc>
          <w:tcPr>
            <w:tcW w:w="9325" w:type="dxa"/>
            <w:gridSpan w:val="7"/>
            <w:vAlign w:val="center"/>
          </w:tcPr>
          <w:p>
            <w:pPr>
              <w:spacing w:line="400" w:lineRule="exact"/>
              <w:jc w:val="left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b/>
                <w:color w:val="000000"/>
                <w:sz w:val="28"/>
                <w:szCs w:val="28"/>
              </w:rPr>
              <w:t>二、知识产权保险服务基本情况（当年申报周期内）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8" w:hRule="atLeast"/>
          <w:jc w:val="center"/>
        </w:trPr>
        <w:tc>
          <w:tcPr>
            <w:tcW w:w="2282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pacing w:val="36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有效知识产权保险类别及保单数量</w:t>
            </w:r>
          </w:p>
        </w:tc>
        <w:tc>
          <w:tcPr>
            <w:tcW w:w="7043" w:type="dxa"/>
            <w:gridSpan w:val="6"/>
            <w:vAlign w:val="center"/>
          </w:tcPr>
          <w:p>
            <w:pPr>
              <w:spacing w:line="600" w:lineRule="exact"/>
              <w:jc w:val="left"/>
              <w:rPr>
                <w:rFonts w:ascii="仿宋_GB2312" w:hAnsi="华文仿宋" w:eastAsia="仿宋_GB2312"/>
                <w:kern w:val="0"/>
                <w:sz w:val="24"/>
                <w:u w:val="single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   1.知识产权保护类    合计 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>件</w:t>
            </w:r>
          </w:p>
          <w:p>
            <w:pPr>
              <w:spacing w:line="600" w:lineRule="exact"/>
              <w:jc w:val="left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   2.知识产权创造类    合计 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>件</w:t>
            </w:r>
          </w:p>
          <w:p>
            <w:pPr>
              <w:spacing w:line="600" w:lineRule="exact"/>
              <w:jc w:val="left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   3.知识产权运用类    合计 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>件</w:t>
            </w:r>
          </w:p>
          <w:p>
            <w:pPr>
              <w:spacing w:line="600" w:lineRule="exact"/>
              <w:jc w:val="left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   4.其他类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  合计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>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3" w:hRule="atLeast"/>
          <w:jc w:val="center"/>
        </w:trPr>
        <w:tc>
          <w:tcPr>
            <w:tcW w:w="2282" w:type="dxa"/>
            <w:vMerge w:val="continue"/>
            <w:vAlign w:val="center"/>
          </w:tcPr>
          <w:p>
            <w:pPr>
              <w:spacing w:line="600" w:lineRule="exact"/>
              <w:jc w:val="left"/>
            </w:pPr>
          </w:p>
        </w:tc>
        <w:tc>
          <w:tcPr>
            <w:tcW w:w="3521" w:type="dxa"/>
            <w:gridSpan w:val="4"/>
            <w:vAlign w:val="center"/>
          </w:tcPr>
          <w:p>
            <w:pPr>
              <w:spacing w:line="600" w:lineRule="exact"/>
              <w:jc w:val="center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合计                </w:t>
            </w:r>
          </w:p>
        </w:tc>
        <w:tc>
          <w:tcPr>
            <w:tcW w:w="3522" w:type="dxa"/>
            <w:gridSpan w:val="2"/>
            <w:vAlign w:val="center"/>
          </w:tcPr>
          <w:p>
            <w:pPr>
              <w:spacing w:line="600" w:lineRule="exact"/>
              <w:jc w:val="center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                      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1" w:hRule="atLeast"/>
          <w:jc w:val="center"/>
        </w:trPr>
        <w:tc>
          <w:tcPr>
            <w:tcW w:w="2282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知识产权保险</w:t>
            </w:r>
          </w:p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保障</w:t>
            </w:r>
            <w:r>
              <w:rPr>
                <w:rFonts w:hint="eastAsia" w:ascii="仿宋_GB2312" w:hAnsi="华文仿宋" w:eastAsia="仿宋_GB2312"/>
                <w:bCs/>
                <w:color w:val="000000"/>
                <w:sz w:val="24"/>
              </w:rPr>
              <w:t>金额</w:t>
            </w:r>
          </w:p>
        </w:tc>
        <w:tc>
          <w:tcPr>
            <w:tcW w:w="2694" w:type="dxa"/>
            <w:gridSpan w:val="3"/>
            <w:vAlign w:val="center"/>
          </w:tcPr>
          <w:p>
            <w:pPr>
              <w:spacing w:line="400" w:lineRule="exact"/>
              <w:jc w:val="right"/>
              <w:rPr>
                <w:rFonts w:ascii="仿宋_GB2312" w:hAnsi="华文仿宋" w:eastAsia="仿宋_GB2312"/>
                <w:b/>
                <w:color w:val="000000"/>
                <w:sz w:val="24"/>
                <w:u w:val="single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合计           万元</w:t>
            </w:r>
          </w:p>
        </w:tc>
        <w:tc>
          <w:tcPr>
            <w:tcW w:w="1891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知识产权保险</w:t>
            </w:r>
          </w:p>
          <w:p>
            <w:pPr>
              <w:spacing w:line="400" w:lineRule="exact"/>
              <w:jc w:val="center"/>
              <w:rPr>
                <w:rFonts w:ascii="仿宋_GB2312" w:hAnsi="华文仿宋" w:eastAsia="仿宋_GB2312"/>
                <w:bCs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保费金额</w:t>
            </w:r>
          </w:p>
        </w:tc>
        <w:tc>
          <w:tcPr>
            <w:tcW w:w="2458" w:type="dxa"/>
            <w:vAlign w:val="center"/>
          </w:tcPr>
          <w:p>
            <w:pPr>
              <w:spacing w:line="400" w:lineRule="exact"/>
              <w:jc w:val="right"/>
              <w:rPr>
                <w:rFonts w:ascii="仿宋_GB2312" w:hAnsi="华文仿宋" w:eastAsia="仿宋_GB2312"/>
                <w:b/>
                <w:color w:val="000000"/>
                <w:sz w:val="24"/>
                <w:u w:val="single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合计          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325" w:type="dxa"/>
            <w:gridSpan w:val="7"/>
            <w:vAlign w:val="center"/>
          </w:tcPr>
          <w:p>
            <w:pPr>
              <w:spacing w:line="400" w:lineRule="exact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b/>
                <w:color w:val="000000"/>
                <w:sz w:val="28"/>
                <w:szCs w:val="28"/>
              </w:rPr>
              <w:t>三、知识产权保险业务开展情况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5" w:hRule="atLeast"/>
          <w:jc w:val="center"/>
        </w:trPr>
        <w:tc>
          <w:tcPr>
            <w:tcW w:w="9325" w:type="dxa"/>
            <w:gridSpan w:val="7"/>
          </w:tcPr>
          <w:p>
            <w:pPr>
              <w:spacing w:line="400" w:lineRule="exact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保险机构简况，以及申报周期内，保险机构在本省开展知识产权保险业务情况及效果。（不超过500字）</w:t>
            </w:r>
          </w:p>
          <w:p>
            <w:pPr>
              <w:spacing w:line="400" w:lineRule="exact"/>
              <w:rPr>
                <w:rFonts w:ascii="华文仿宋" w:hAnsi="华文仿宋" w:eastAsia="华文仿宋"/>
                <w:b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  <w:jc w:val="center"/>
        </w:trPr>
        <w:tc>
          <w:tcPr>
            <w:tcW w:w="932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b/>
                <w:color w:val="000000"/>
                <w:sz w:val="28"/>
                <w:szCs w:val="28"/>
              </w:rPr>
              <w:t>四、同一项目已获财政资金支持情况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3" w:hRule="atLeast"/>
          <w:jc w:val="center"/>
        </w:trPr>
        <w:tc>
          <w:tcPr>
            <w:tcW w:w="932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00" w:lineRule="exact"/>
              <w:jc w:val="left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□市财政资金支持     </w:t>
            </w:r>
          </w:p>
          <w:p>
            <w:pPr>
              <w:spacing w:line="500" w:lineRule="exact"/>
              <w:jc w:val="left"/>
              <w:rPr>
                <w:rFonts w:ascii="仿宋_GB2312" w:hAnsi="华文仿宋" w:eastAsia="仿宋_GB2312"/>
                <w:kern w:val="0"/>
                <w:sz w:val="24"/>
                <w:u w:val="single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  名称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          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  年份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 金额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>（万元）</w:t>
            </w:r>
          </w:p>
          <w:p>
            <w:pPr>
              <w:spacing w:line="500" w:lineRule="exact"/>
              <w:jc w:val="left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□县（区）财政资金支持  </w:t>
            </w:r>
          </w:p>
          <w:p>
            <w:pPr>
              <w:spacing w:line="500" w:lineRule="exact"/>
              <w:jc w:val="left"/>
              <w:rPr>
                <w:rFonts w:ascii="仿宋_GB2312" w:hAnsi="华文仿宋" w:eastAsia="仿宋_GB2312"/>
                <w:kern w:val="0"/>
                <w:sz w:val="24"/>
                <w:u w:val="single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  名称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          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  年份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 xml:space="preserve"> 金额</w:t>
            </w:r>
            <w:r>
              <w:rPr>
                <w:rFonts w:hint="eastAsia" w:ascii="仿宋_GB2312" w:hAnsi="华文仿宋" w:eastAsia="仿宋_GB2312"/>
                <w:kern w:val="0"/>
                <w:sz w:val="24"/>
                <w:u w:val="single"/>
              </w:rPr>
              <w:t xml:space="preserve">       </w:t>
            </w:r>
            <w:r>
              <w:rPr>
                <w:rFonts w:hint="eastAsia" w:ascii="仿宋_GB2312" w:hAnsi="华文仿宋" w:eastAsia="仿宋_GB2312"/>
                <w:kern w:val="0"/>
                <w:sz w:val="24"/>
              </w:rPr>
              <w:t>（万元）</w:t>
            </w:r>
          </w:p>
          <w:p>
            <w:pPr>
              <w:spacing w:line="400" w:lineRule="exact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□无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9325" w:type="dxa"/>
            <w:gridSpan w:val="7"/>
          </w:tcPr>
          <w:p>
            <w:pPr>
              <w:spacing w:line="500" w:lineRule="exact"/>
              <w:jc w:val="left"/>
              <w:rPr>
                <w:rFonts w:ascii="仿宋_GB2312" w:hAnsi="华文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b/>
                <w:color w:val="000000"/>
                <w:sz w:val="28"/>
                <w:szCs w:val="28"/>
              </w:rPr>
              <w:t>五、信用自查情况</w:t>
            </w: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（注：查询日期为通知发布日之后）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0" w:hRule="atLeast"/>
          <w:jc w:val="center"/>
        </w:trPr>
        <w:tc>
          <w:tcPr>
            <w:tcW w:w="9325" w:type="dxa"/>
            <w:gridSpan w:val="7"/>
          </w:tcPr>
          <w:p>
            <w:pPr>
              <w:spacing w:line="400" w:lineRule="exact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“信用中国”或“信用中国（河南）”黑名单自查情况：</w:t>
            </w:r>
          </w:p>
          <w:p>
            <w:pPr>
              <w:spacing w:line="400" w:lineRule="exact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1、“信用中国”网址：</w:t>
            </w:r>
            <w:r>
              <w:rPr>
                <w:rFonts w:ascii="仿宋_GB2312" w:hAnsi="华文仿宋" w:eastAsia="仿宋_GB2312"/>
                <w:color w:val="000000"/>
                <w:sz w:val="24"/>
              </w:rPr>
              <w:t>https://www.creditchina.gov.cn/</w:t>
            </w: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；</w:t>
            </w:r>
          </w:p>
          <w:p>
            <w:pPr>
              <w:spacing w:line="400" w:lineRule="exact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2、“信用中国（河南）”网址：</w:t>
            </w:r>
            <w:r>
              <w:rPr>
                <w:rFonts w:ascii="仿宋_GB2312" w:hAnsi="华文仿宋" w:eastAsia="仿宋_GB2312"/>
                <w:color w:val="000000"/>
                <w:sz w:val="24"/>
              </w:rPr>
              <w:t>https://www.xyhn.gov.cn/</w:t>
            </w: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。</w:t>
            </w:r>
          </w:p>
          <w:p>
            <w:pPr>
              <w:spacing w:line="400" w:lineRule="exact"/>
              <w:rPr>
                <w:rFonts w:ascii="仿宋_GB2312" w:hAnsi="华文仿宋" w:eastAsia="仿宋_GB2312"/>
                <w:color w:val="000000"/>
                <w:sz w:val="24"/>
              </w:rPr>
            </w:pPr>
          </w:p>
          <w:p>
            <w:pPr>
              <w:spacing w:line="400" w:lineRule="exact"/>
              <w:ind w:firstLine="480" w:firstLineChars="200"/>
              <w:rPr>
                <w:rFonts w:ascii="仿宋_GB2312" w:hAnsi="华文仿宋" w:eastAsia="仿宋_GB2312"/>
                <w:color w:val="000000"/>
                <w:sz w:val="24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4"/>
              </w:rPr>
              <w:t>经查询，申请单位（□是  □否）列入“信用中国”或“信用中国（河南）”失信被执行人、重大税收违法案件当事人名单、政府采购严重违法失信行为记录名单。</w:t>
            </w:r>
          </w:p>
          <w:p>
            <w:pPr>
              <w:spacing w:line="400" w:lineRule="exact"/>
              <w:ind w:firstLine="560" w:firstLineChars="200"/>
              <w:rPr>
                <w:rFonts w:ascii="仿宋_GB2312" w:hAnsi="华文仿宋" w:eastAsia="仿宋_GB2312"/>
                <w:color w:val="000000"/>
                <w:sz w:val="28"/>
                <w:szCs w:val="28"/>
              </w:rPr>
            </w:pPr>
          </w:p>
          <w:p>
            <w:pPr>
              <w:spacing w:line="500" w:lineRule="exact"/>
              <w:ind w:firstLine="4200" w:firstLineChars="1500"/>
              <w:jc w:val="left"/>
              <w:rPr>
                <w:rFonts w:ascii="华文仿宋" w:hAnsi="华文仿宋" w:eastAsia="华文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8"/>
                <w:szCs w:val="28"/>
              </w:rPr>
              <w:t>查询日期：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325" w:type="dxa"/>
            <w:gridSpan w:val="7"/>
          </w:tcPr>
          <w:p>
            <w:pPr>
              <w:spacing w:line="500" w:lineRule="exact"/>
              <w:jc w:val="left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b/>
                <w:color w:val="000000"/>
                <w:sz w:val="28"/>
                <w:szCs w:val="28"/>
              </w:rPr>
              <w:t>六、承诺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9" w:hRule="atLeast"/>
          <w:jc w:val="center"/>
        </w:trPr>
        <w:tc>
          <w:tcPr>
            <w:tcW w:w="9325" w:type="dxa"/>
            <w:gridSpan w:val="7"/>
          </w:tcPr>
          <w:p>
            <w:pPr>
              <w:widowControl/>
              <w:spacing w:line="560" w:lineRule="exact"/>
              <w:ind w:firstLine="480" w:firstLineChars="200"/>
              <w:jc w:val="left"/>
              <w:rPr>
                <w:rFonts w:ascii="仿宋_GB2312" w:hAnsi="华文仿宋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color w:val="000000"/>
                <w:kern w:val="0"/>
                <w:sz w:val="24"/>
              </w:rPr>
              <w:t>本单位严格按照相关要求进行申报，申报内容及所提供材料真实合法、完整有效，无瞒报、漏报、虚假陈述等行为</w:t>
            </w:r>
            <w:r>
              <w:rPr>
                <w:rFonts w:hint="eastAsia" w:ascii="仿宋_GB2312" w:hAnsi="华文仿宋" w:eastAsia="仿宋_GB2312" w:cs="宋体"/>
                <w:color w:val="000000"/>
                <w:kern w:val="0"/>
                <w:sz w:val="28"/>
                <w:szCs w:val="28"/>
              </w:rPr>
              <w:t>。</w:t>
            </w:r>
          </w:p>
          <w:p>
            <w:pPr>
              <w:widowControl/>
              <w:spacing w:line="360" w:lineRule="auto"/>
              <w:ind w:firstLine="5460" w:firstLineChars="1950"/>
              <w:jc w:val="left"/>
              <w:rPr>
                <w:rFonts w:ascii="仿宋_GB2312" w:hAnsi="华文仿宋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color w:val="000000"/>
                <w:kern w:val="0"/>
                <w:sz w:val="28"/>
                <w:szCs w:val="28"/>
              </w:rPr>
              <w:t>法定代表人（签字）：</w:t>
            </w:r>
            <w:r>
              <w:rPr>
                <w:rFonts w:ascii="仿宋_GB2312" w:hAnsi="华文仿宋" w:eastAsia="仿宋_GB2312" w:cs="宋体"/>
                <w:color w:val="000000"/>
                <w:kern w:val="0"/>
                <w:sz w:val="28"/>
                <w:szCs w:val="28"/>
              </w:rPr>
              <w:t xml:space="preserve">      </w:t>
            </w:r>
          </w:p>
          <w:p>
            <w:pPr>
              <w:widowControl/>
              <w:spacing w:line="360" w:lineRule="auto"/>
              <w:ind w:right="480" w:firstLine="2520" w:firstLineChars="900"/>
              <w:rPr>
                <w:rFonts w:ascii="仿宋_GB2312" w:hAnsi="华文仿宋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hAnsi="华文仿宋" w:eastAsia="仿宋_GB2312" w:cs="宋体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华文仿宋" w:eastAsia="仿宋_GB2312" w:cs="宋体"/>
                <w:color w:val="000000"/>
                <w:kern w:val="0"/>
                <w:sz w:val="28"/>
                <w:szCs w:val="28"/>
              </w:rPr>
              <w:t xml:space="preserve">                             （盖章）  </w:t>
            </w:r>
            <w:r>
              <w:rPr>
                <w:rFonts w:ascii="仿宋_GB2312" w:hAnsi="华文仿宋" w:eastAsia="仿宋_GB2312" w:cs="宋体"/>
                <w:color w:val="000000"/>
                <w:kern w:val="0"/>
                <w:sz w:val="28"/>
                <w:szCs w:val="28"/>
              </w:rPr>
              <w:t xml:space="preserve">                             </w:t>
            </w:r>
          </w:p>
          <w:p>
            <w:pPr>
              <w:spacing w:line="400" w:lineRule="exact"/>
              <w:rPr>
                <w:rFonts w:ascii="华文仿宋" w:hAnsi="华文仿宋" w:eastAsia="华文仿宋"/>
                <w:b/>
                <w:color w:val="000000"/>
                <w:sz w:val="28"/>
                <w:szCs w:val="28"/>
              </w:rPr>
            </w:pPr>
            <w:r>
              <w:rPr>
                <w:rFonts w:ascii="仿宋_GB2312" w:hAnsi="华文仿宋" w:eastAsia="仿宋_GB2312" w:cs="宋体"/>
                <w:color w:val="000000"/>
                <w:kern w:val="0"/>
                <w:sz w:val="28"/>
                <w:szCs w:val="28"/>
              </w:rPr>
              <w:t xml:space="preserve">           </w:t>
            </w:r>
            <w:r>
              <w:rPr>
                <w:rFonts w:hint="eastAsia" w:ascii="仿宋_GB2312" w:hAnsi="华文仿宋" w:eastAsia="仿宋_GB2312" w:cs="宋体"/>
                <w:color w:val="000000"/>
                <w:kern w:val="0"/>
                <w:sz w:val="28"/>
                <w:szCs w:val="28"/>
              </w:rPr>
              <w:t xml:space="preserve">                                    </w:t>
            </w:r>
            <w:r>
              <w:rPr>
                <w:rFonts w:hint="eastAsia" w:ascii="仿宋_GB2312" w:hAnsi="华文仿宋" w:eastAsia="仿宋_GB2312"/>
                <w:color w:val="000000"/>
                <w:sz w:val="28"/>
                <w:szCs w:val="28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976" w:type="dxa"/>
            <w:gridSpan w:val="4"/>
            <w:vAlign w:val="center"/>
          </w:tcPr>
          <w:p>
            <w:pPr>
              <w:spacing w:line="400" w:lineRule="exact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b/>
                <w:color w:val="000000"/>
                <w:sz w:val="28"/>
                <w:szCs w:val="28"/>
              </w:rPr>
              <w:t>七、所在省辖市知识产权管理部门意见</w:t>
            </w:r>
          </w:p>
        </w:tc>
        <w:tc>
          <w:tcPr>
            <w:tcW w:w="4349" w:type="dxa"/>
            <w:gridSpan w:val="3"/>
            <w:vAlign w:val="center"/>
          </w:tcPr>
          <w:p>
            <w:pPr>
              <w:spacing w:line="400" w:lineRule="exact"/>
              <w:rPr>
                <w:rFonts w:ascii="仿宋_GB2312" w:hAnsi="华文仿宋" w:eastAsia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b/>
                <w:color w:val="000000"/>
                <w:sz w:val="28"/>
                <w:szCs w:val="28"/>
              </w:rPr>
              <w:t>八、所在省辖市财政局意见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9" w:hRule="atLeast"/>
          <w:jc w:val="center"/>
        </w:trPr>
        <w:tc>
          <w:tcPr>
            <w:tcW w:w="4976" w:type="dxa"/>
            <w:gridSpan w:val="4"/>
          </w:tcPr>
          <w:p>
            <w:pPr>
              <w:widowControl/>
              <w:spacing w:line="360" w:lineRule="auto"/>
              <w:ind w:right="480" w:firstLine="360" w:firstLineChars="150"/>
              <w:rPr>
                <w:rFonts w:ascii="仿宋_GB2312" w:hAnsi="华文仿宋" w:eastAsia="仿宋_GB2312" w:cs="宋体"/>
                <w:color w:val="000000"/>
                <w:kern w:val="0"/>
                <w:sz w:val="24"/>
              </w:rPr>
            </w:pPr>
          </w:p>
          <w:p>
            <w:pPr>
              <w:widowControl/>
              <w:spacing w:line="360" w:lineRule="auto"/>
              <w:ind w:right="480" w:firstLine="360" w:firstLineChars="150"/>
              <w:rPr>
                <w:rFonts w:ascii="仿宋_GB2312" w:hAnsi="华文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仿宋" w:eastAsia="仿宋_GB2312" w:cs="宋体"/>
                <w:color w:val="000000"/>
                <w:kern w:val="0"/>
                <w:sz w:val="24"/>
              </w:rPr>
              <w:t xml:space="preserve"> 本单位对该申报单位的申报信息及全部材料进行了严格审查，确认申报材料内容属实，同意推荐。</w:t>
            </w:r>
          </w:p>
          <w:p>
            <w:pPr>
              <w:widowControl/>
              <w:spacing w:line="360" w:lineRule="auto"/>
              <w:ind w:right="480" w:firstLine="3120" w:firstLineChars="1300"/>
              <w:rPr>
                <w:rFonts w:ascii="仿宋_GB2312" w:hAnsi="华文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仿宋" w:eastAsia="仿宋_GB2312" w:cs="宋体"/>
                <w:color w:val="000000"/>
                <w:kern w:val="0"/>
                <w:sz w:val="24"/>
              </w:rPr>
              <w:t>（盖章）</w:t>
            </w:r>
          </w:p>
          <w:p>
            <w:pPr>
              <w:widowControl/>
              <w:spacing w:line="360" w:lineRule="auto"/>
              <w:ind w:right="480" w:firstLine="1960" w:firstLineChars="700"/>
              <w:rPr>
                <w:rFonts w:ascii="仿宋_GB2312" w:hAnsi="华文仿宋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8"/>
                <w:szCs w:val="28"/>
              </w:rPr>
              <w:t>年   月   日</w:t>
            </w:r>
          </w:p>
        </w:tc>
        <w:tc>
          <w:tcPr>
            <w:tcW w:w="4349" w:type="dxa"/>
            <w:gridSpan w:val="3"/>
          </w:tcPr>
          <w:p>
            <w:pPr>
              <w:widowControl/>
              <w:spacing w:line="360" w:lineRule="auto"/>
              <w:ind w:right="480" w:firstLine="360" w:firstLineChars="150"/>
              <w:rPr>
                <w:rFonts w:ascii="仿宋_GB2312" w:hAnsi="华文仿宋" w:eastAsia="仿宋_GB2312" w:cs="宋体"/>
                <w:color w:val="000000"/>
                <w:kern w:val="0"/>
                <w:sz w:val="24"/>
              </w:rPr>
            </w:pPr>
          </w:p>
          <w:p>
            <w:pPr>
              <w:widowControl/>
              <w:spacing w:line="360" w:lineRule="auto"/>
              <w:ind w:right="480" w:firstLine="3120" w:firstLineChars="1300"/>
              <w:rPr>
                <w:rFonts w:ascii="仿宋_GB2312" w:hAnsi="华文仿宋" w:eastAsia="仿宋_GB2312" w:cs="宋体"/>
                <w:color w:val="000000"/>
                <w:kern w:val="0"/>
                <w:sz w:val="24"/>
              </w:rPr>
            </w:pPr>
          </w:p>
          <w:p>
            <w:pPr>
              <w:widowControl/>
              <w:spacing w:line="360" w:lineRule="auto"/>
              <w:ind w:right="480" w:firstLine="3120" w:firstLineChars="1300"/>
              <w:rPr>
                <w:rFonts w:ascii="仿宋_GB2312" w:hAnsi="华文仿宋" w:eastAsia="仿宋_GB2312" w:cs="宋体"/>
                <w:color w:val="000000"/>
                <w:kern w:val="0"/>
                <w:sz w:val="24"/>
              </w:rPr>
            </w:pPr>
          </w:p>
          <w:p>
            <w:pPr>
              <w:widowControl/>
              <w:spacing w:line="360" w:lineRule="auto"/>
              <w:ind w:right="480" w:firstLine="3120" w:firstLineChars="1300"/>
              <w:rPr>
                <w:rFonts w:ascii="仿宋_GB2312" w:hAnsi="华文仿宋" w:eastAsia="仿宋_GB2312" w:cs="宋体"/>
                <w:color w:val="000000"/>
                <w:kern w:val="0"/>
                <w:sz w:val="24"/>
              </w:rPr>
            </w:pPr>
          </w:p>
          <w:p>
            <w:pPr>
              <w:widowControl/>
              <w:spacing w:line="360" w:lineRule="auto"/>
              <w:ind w:right="480" w:firstLine="2160" w:firstLineChars="900"/>
              <w:rPr>
                <w:rFonts w:ascii="仿宋_GB2312" w:hAnsi="华文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仿宋" w:eastAsia="仿宋_GB2312" w:cs="宋体"/>
                <w:color w:val="000000"/>
                <w:kern w:val="0"/>
                <w:sz w:val="24"/>
              </w:rPr>
              <w:t>（盖章）</w:t>
            </w:r>
          </w:p>
          <w:p>
            <w:pPr>
              <w:widowControl/>
              <w:spacing w:line="360" w:lineRule="auto"/>
              <w:ind w:right="480" w:firstLine="1680" w:firstLineChars="600"/>
              <w:rPr>
                <w:rFonts w:ascii="仿宋_GB2312" w:hAnsi="华文仿宋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color w:val="000000"/>
                <w:sz w:val="28"/>
                <w:szCs w:val="28"/>
              </w:rPr>
              <w:t>年   月   日</w:t>
            </w:r>
            <w:r>
              <w:rPr>
                <w:rFonts w:hint="eastAsia" w:ascii="仿宋_GB2312" w:hAnsi="华文仿宋" w:eastAsia="仿宋_GB2312" w:cs="宋体"/>
                <w:color w:val="000000"/>
                <w:kern w:val="0"/>
                <w:sz w:val="28"/>
                <w:szCs w:val="28"/>
              </w:rPr>
              <w:t xml:space="preserve">                            </w:t>
            </w:r>
          </w:p>
          <w:p>
            <w:pPr>
              <w:widowControl/>
              <w:spacing w:line="360" w:lineRule="auto"/>
              <w:ind w:right="480" w:firstLine="980" w:firstLineChars="350"/>
              <w:rPr>
                <w:rFonts w:ascii="仿宋_GB2312" w:hAnsi="华文仿宋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color w:val="000000"/>
                <w:kern w:val="0"/>
                <w:sz w:val="28"/>
                <w:szCs w:val="28"/>
              </w:rPr>
              <w:t xml:space="preserve">                                      </w:t>
            </w:r>
          </w:p>
        </w:tc>
      </w:tr>
    </w:tbl>
    <w:p>
      <w:pPr>
        <w:tabs>
          <w:tab w:val="left" w:pos="907"/>
        </w:tabs>
        <w:spacing w:line="240" w:lineRule="exact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tabs>
          <w:tab w:val="left" w:pos="907"/>
        </w:tabs>
        <w:spacing w:line="240" w:lineRule="exact"/>
        <w:rPr>
          <w:rFonts w:ascii="仿宋_GB2312" w:hAnsi="仿宋_GB2312" w:eastAsia="仿宋_GB2312" w:cs="仿宋_GB2312"/>
          <w:color w:val="000000"/>
          <w:sz w:val="32"/>
          <w:szCs w:val="32"/>
        </w:rPr>
        <w:sectPr>
          <w:headerReference r:id="rId5" w:type="first"/>
          <w:footerReference r:id="rId7" w:type="first"/>
          <w:headerReference r:id="rId3" w:type="default"/>
          <w:footerReference r:id="rId6" w:type="default"/>
          <w:headerReference r:id="rId4" w:type="even"/>
          <w:pgSz w:w="11906" w:h="16838"/>
          <w:pgMar w:top="2098" w:right="1588" w:bottom="1588" w:left="1588" w:header="851" w:footer="992" w:gutter="0"/>
          <w:pgNumType w:fmt="numberInDash"/>
          <w:cols w:space="720" w:num="1"/>
          <w:titlePg/>
          <w:docGrid w:type="linesAndChars" w:linePitch="323" w:charSpace="0"/>
        </w:sectPr>
      </w:pPr>
    </w:p>
    <w:p>
      <w:pPr>
        <w:spacing w:line="400" w:lineRule="exact"/>
        <w:rPr>
          <w:rFonts w:ascii="黑体" w:hAnsi="黑体" w:eastAsia="黑体"/>
          <w:color w:val="000000"/>
          <w:sz w:val="32"/>
          <w:szCs w:val="32"/>
        </w:rPr>
      </w:pP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知识产权保险汇总表</w: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（当年申报周期内，河南省内）</w:t>
      </w:r>
    </w:p>
    <w:p>
      <w:pPr>
        <w:spacing w:line="600" w:lineRule="exact"/>
        <w:rPr>
          <w:rFonts w:ascii="仿宋_GB2312" w:hAnsi="宋体" w:eastAsia="仿宋_GB2312" w:cs="宋体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925195</wp:posOffset>
                </wp:positionH>
                <wp:positionV relativeFrom="paragraph">
                  <wp:posOffset>305435</wp:posOffset>
                </wp:positionV>
                <wp:extent cx="3390900" cy="0"/>
                <wp:effectExtent l="0" t="0" r="19050" b="19050"/>
                <wp:wrapNone/>
                <wp:docPr id="4" name="自选图形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9090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67" o:spid="_x0000_s1026" o:spt="32" type="#_x0000_t32" style="position:absolute;left:0pt;margin-left:72.85pt;margin-top:24.05pt;height:0pt;width:267pt;z-index:251659264;mso-width-relative:page;mso-height-relative:page;" filled="f" stroked="t" coordsize="21600,21600" o:gfxdata="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MmYoFdYAAAAJAQAADwAAAAAAAAABACAAAAAiAAAAZHJzL2Rvd25yZXYueG1sUEsB&#10;AhQAFAAAAAgAh07iQL08TNX3AQAA5AMAAA4AAAAAAAAAAQAgAAAAJQEAAGRycy9lMm9Eb2MueG1s&#10;UEsFBgAAAAAGAAYAWQEAAI4FAAAA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仿宋_GB2312" w:hAnsi="宋体" w:eastAsia="仿宋_GB2312" w:cs="宋体"/>
          <w:sz w:val="32"/>
          <w:szCs w:val="32"/>
        </w:rPr>
        <w:t xml:space="preserve">申报单位：       </w:t>
      </w:r>
    </w:p>
    <w:tbl>
      <w:tblPr>
        <w:tblStyle w:val="7"/>
        <w:tblpPr w:leftFromText="180" w:rightFromText="180" w:vertAnchor="text" w:horzAnchor="page" w:tblpX="1063" w:tblpY="131"/>
        <w:tblOverlap w:val="never"/>
        <w:tblW w:w="1468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2105"/>
        <w:gridCol w:w="1897"/>
        <w:gridCol w:w="1574"/>
        <w:gridCol w:w="1630"/>
        <w:gridCol w:w="1842"/>
        <w:gridCol w:w="1745"/>
        <w:gridCol w:w="1375"/>
        <w:gridCol w:w="1322"/>
        <w:gridCol w:w="7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tblHeader/>
        </w:trPr>
        <w:tc>
          <w:tcPr>
            <w:tcW w:w="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仿宋" w:eastAsia="仿宋_GB2312" w:cs="宋体"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2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仿宋" w:eastAsia="仿宋_GB2312" w:cs="宋体"/>
                <w:bCs/>
                <w:color w:val="000000"/>
                <w:kern w:val="0"/>
                <w:sz w:val="24"/>
              </w:rPr>
              <w:t>投保单位</w:t>
            </w: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仿宋" w:eastAsia="仿宋_GB2312" w:cs="宋体"/>
                <w:bCs/>
                <w:color w:val="000000"/>
                <w:kern w:val="0"/>
                <w:sz w:val="24"/>
              </w:rPr>
              <w:t>保险名称</w:t>
            </w:r>
          </w:p>
        </w:tc>
        <w:tc>
          <w:tcPr>
            <w:tcW w:w="1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仿宋" w:eastAsia="仿宋_GB2312" w:cs="宋体"/>
                <w:bCs/>
                <w:color w:val="000000"/>
                <w:kern w:val="0"/>
                <w:sz w:val="24"/>
              </w:rPr>
              <w:t>保单号</w:t>
            </w: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仿宋" w:eastAsia="仿宋_GB2312" w:cs="宋体"/>
                <w:bCs/>
                <w:color w:val="000000"/>
                <w:kern w:val="0"/>
                <w:sz w:val="24"/>
              </w:rPr>
              <w:t>保险金额</w:t>
            </w:r>
          </w:p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仿宋" w:eastAsia="仿宋_GB2312" w:cs="宋体"/>
                <w:bCs/>
                <w:color w:val="000000"/>
                <w:kern w:val="0"/>
                <w:sz w:val="24"/>
              </w:rPr>
              <w:t>（万元）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仿宋" w:eastAsia="仿宋_GB2312" w:cs="宋体"/>
                <w:bCs/>
                <w:color w:val="000000"/>
                <w:kern w:val="0"/>
                <w:sz w:val="24"/>
              </w:rPr>
              <w:t>承保区域</w:t>
            </w: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仿宋" w:eastAsia="仿宋_GB2312" w:cs="宋体"/>
                <w:bCs/>
                <w:color w:val="000000"/>
                <w:kern w:val="0"/>
                <w:sz w:val="24"/>
              </w:rPr>
              <w:t>保险期间</w:t>
            </w:r>
          </w:p>
        </w:tc>
        <w:tc>
          <w:tcPr>
            <w:tcW w:w="1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仿宋" w:eastAsia="仿宋_GB2312" w:cs="宋体"/>
                <w:bCs/>
                <w:color w:val="000000"/>
                <w:kern w:val="0"/>
                <w:sz w:val="24"/>
              </w:rPr>
              <w:t>应缴保费</w:t>
            </w:r>
          </w:p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仿宋" w:eastAsia="仿宋_GB2312" w:cs="宋体"/>
                <w:bCs/>
                <w:color w:val="000000"/>
                <w:kern w:val="0"/>
                <w:sz w:val="24"/>
              </w:rPr>
              <w:t>（万元）</w:t>
            </w:r>
          </w:p>
        </w:tc>
        <w:tc>
          <w:tcPr>
            <w:tcW w:w="1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仿宋" w:eastAsia="仿宋_GB2312" w:cs="宋体"/>
                <w:bCs/>
                <w:color w:val="000000"/>
                <w:kern w:val="0"/>
                <w:sz w:val="24"/>
              </w:rPr>
              <w:t>已缴保费</w:t>
            </w:r>
          </w:p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仿宋" w:eastAsia="仿宋_GB2312" w:cs="宋体"/>
                <w:bCs/>
                <w:color w:val="000000"/>
                <w:kern w:val="0"/>
                <w:sz w:val="24"/>
              </w:rPr>
              <w:t>（万元）</w:t>
            </w:r>
          </w:p>
        </w:tc>
        <w:tc>
          <w:tcPr>
            <w:tcW w:w="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仿宋" w:eastAsia="仿宋_GB2312" w:cs="宋体"/>
                <w:bCs/>
                <w:color w:val="000000"/>
                <w:kern w:val="0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</w:trPr>
        <w:tc>
          <w:tcPr>
            <w:tcW w:w="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2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2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2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</w:trPr>
        <w:tc>
          <w:tcPr>
            <w:tcW w:w="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2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1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  <w:tc>
          <w:tcPr>
            <w:tcW w:w="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600" w:lineRule="auto"/>
              <w:jc w:val="center"/>
              <w:rPr>
                <w:rFonts w:ascii="仿宋_GB2312" w:hAnsi="等线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仿宋" w:eastAsia="仿宋_GB2312" w:cs="宋体"/>
                <w:bCs/>
                <w:color w:val="000000"/>
                <w:kern w:val="0"/>
                <w:sz w:val="24"/>
              </w:rPr>
              <w:t>合计</w:t>
            </w:r>
          </w:p>
        </w:tc>
        <w:tc>
          <w:tcPr>
            <w:tcW w:w="2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1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1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1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_GB2312" w:hAnsi="华文仿宋" w:eastAsia="仿宋_GB2312" w:cs="宋体"/>
                <w:bCs/>
                <w:color w:val="000000"/>
                <w:kern w:val="0"/>
                <w:sz w:val="24"/>
              </w:rPr>
            </w:pPr>
          </w:p>
        </w:tc>
      </w:tr>
    </w:tbl>
    <w:p>
      <w:pPr>
        <w:tabs>
          <w:tab w:val="left" w:pos="907"/>
        </w:tabs>
        <w:spacing w:line="240" w:lineRule="exact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宋体" w:eastAsia="仿宋_GB2312" w:cs="宋体"/>
          <w:sz w:val="24"/>
          <w:szCs w:val="24"/>
        </w:rPr>
        <w:t>注:可附页</w:t>
      </w:r>
    </w:p>
    <w:p>
      <w:pPr>
        <w:widowControl/>
        <w:jc w:val="left"/>
        <w:rPr>
          <w:rFonts w:ascii="华文仿宋" w:hAnsi="华文仿宋" w:eastAsia="华文仿宋"/>
          <w:sz w:val="32"/>
          <w:szCs w:val="32"/>
        </w:rPr>
      </w:pPr>
    </w:p>
    <w:sectPr>
      <w:headerReference r:id="rId8" w:type="default"/>
      <w:pgSz w:w="16838" w:h="11906" w:orient="landscape"/>
      <w:pgMar w:top="1797" w:right="1440" w:bottom="1797" w:left="144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300237543"/>
      <w:docPartObj>
        <w:docPartGallery w:val="AutoText"/>
      </w:docPartObj>
    </w:sdtPr>
    <w:sdtContent>
      <w:p>
        <w:pPr>
          <w:pStyle w:val="4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-</w:t>
        </w:r>
        <w:r>
          <w:t xml:space="preserve"> 2 -</w:t>
        </w:r>
        <w:r>
          <w:fldChar w:fldCharType="end"/>
        </w:r>
      </w:p>
    </w:sdtContent>
  </w:sdt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0O3bcsAgAAV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vQ7dty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1"/>
      </w:pBd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3427B81"/>
    <w:multiLevelType w:val="singleLevel"/>
    <w:tmpl w:val="63427B81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RhNzRiNDVlMzNiZDAzNjdiMGRkZGM0NDdiNDkzMDcifQ=="/>
  </w:docVars>
  <w:rsids>
    <w:rsidRoot w:val="00FB24F5"/>
    <w:rsid w:val="00001992"/>
    <w:rsid w:val="000028DA"/>
    <w:rsid w:val="00006337"/>
    <w:rsid w:val="00010EA0"/>
    <w:rsid w:val="000239ED"/>
    <w:rsid w:val="00074556"/>
    <w:rsid w:val="00074B93"/>
    <w:rsid w:val="000807BE"/>
    <w:rsid w:val="00083314"/>
    <w:rsid w:val="000865FE"/>
    <w:rsid w:val="000A4B08"/>
    <w:rsid w:val="000A52D9"/>
    <w:rsid w:val="000B5D45"/>
    <w:rsid w:val="000C0338"/>
    <w:rsid w:val="000E0040"/>
    <w:rsid w:val="000E1ED0"/>
    <w:rsid w:val="000E24B0"/>
    <w:rsid w:val="000E3877"/>
    <w:rsid w:val="000E7733"/>
    <w:rsid w:val="000F57E2"/>
    <w:rsid w:val="00107F1B"/>
    <w:rsid w:val="00143A13"/>
    <w:rsid w:val="00145A25"/>
    <w:rsid w:val="00164B77"/>
    <w:rsid w:val="001B0793"/>
    <w:rsid w:val="001C4C80"/>
    <w:rsid w:val="001D412F"/>
    <w:rsid w:val="001E1EDF"/>
    <w:rsid w:val="001E47D8"/>
    <w:rsid w:val="00222368"/>
    <w:rsid w:val="00264E69"/>
    <w:rsid w:val="002724A2"/>
    <w:rsid w:val="00280159"/>
    <w:rsid w:val="002A4DD2"/>
    <w:rsid w:val="002C2689"/>
    <w:rsid w:val="002C3503"/>
    <w:rsid w:val="002E3F93"/>
    <w:rsid w:val="00350AFB"/>
    <w:rsid w:val="00353807"/>
    <w:rsid w:val="00357BF9"/>
    <w:rsid w:val="00367D26"/>
    <w:rsid w:val="00374715"/>
    <w:rsid w:val="00394284"/>
    <w:rsid w:val="00396187"/>
    <w:rsid w:val="003A3FDA"/>
    <w:rsid w:val="003B0B14"/>
    <w:rsid w:val="003C3855"/>
    <w:rsid w:val="003C468C"/>
    <w:rsid w:val="004049B6"/>
    <w:rsid w:val="004322FF"/>
    <w:rsid w:val="00433A56"/>
    <w:rsid w:val="00450D37"/>
    <w:rsid w:val="0049097F"/>
    <w:rsid w:val="004938A3"/>
    <w:rsid w:val="00494BDD"/>
    <w:rsid w:val="0049572F"/>
    <w:rsid w:val="004C4944"/>
    <w:rsid w:val="00517C85"/>
    <w:rsid w:val="005201C0"/>
    <w:rsid w:val="005211FE"/>
    <w:rsid w:val="005222A4"/>
    <w:rsid w:val="0053265B"/>
    <w:rsid w:val="00532FAD"/>
    <w:rsid w:val="00541B41"/>
    <w:rsid w:val="0059741E"/>
    <w:rsid w:val="005B348D"/>
    <w:rsid w:val="005B5B15"/>
    <w:rsid w:val="005D5CC4"/>
    <w:rsid w:val="005E2D9F"/>
    <w:rsid w:val="005F4A0D"/>
    <w:rsid w:val="005F65CD"/>
    <w:rsid w:val="00604B0A"/>
    <w:rsid w:val="00633470"/>
    <w:rsid w:val="00644D5C"/>
    <w:rsid w:val="006713C3"/>
    <w:rsid w:val="006A65CF"/>
    <w:rsid w:val="006C33C8"/>
    <w:rsid w:val="006D69B0"/>
    <w:rsid w:val="006F6B35"/>
    <w:rsid w:val="006F78CC"/>
    <w:rsid w:val="00701C14"/>
    <w:rsid w:val="0070798D"/>
    <w:rsid w:val="00714A23"/>
    <w:rsid w:val="00722336"/>
    <w:rsid w:val="00733E26"/>
    <w:rsid w:val="007A26C0"/>
    <w:rsid w:val="007C2CDB"/>
    <w:rsid w:val="00813C68"/>
    <w:rsid w:val="00824CEE"/>
    <w:rsid w:val="008265C5"/>
    <w:rsid w:val="00831EC1"/>
    <w:rsid w:val="00886F3A"/>
    <w:rsid w:val="00890A5D"/>
    <w:rsid w:val="008A2598"/>
    <w:rsid w:val="008A3233"/>
    <w:rsid w:val="008B7571"/>
    <w:rsid w:val="008C1167"/>
    <w:rsid w:val="008D4D2E"/>
    <w:rsid w:val="008D7702"/>
    <w:rsid w:val="008E53C7"/>
    <w:rsid w:val="008F227D"/>
    <w:rsid w:val="00904BB7"/>
    <w:rsid w:val="00921372"/>
    <w:rsid w:val="00926565"/>
    <w:rsid w:val="009409BA"/>
    <w:rsid w:val="00942FAD"/>
    <w:rsid w:val="009455A4"/>
    <w:rsid w:val="00956272"/>
    <w:rsid w:val="00977D0E"/>
    <w:rsid w:val="00977E13"/>
    <w:rsid w:val="009920E5"/>
    <w:rsid w:val="009A351A"/>
    <w:rsid w:val="009F3FFB"/>
    <w:rsid w:val="00A011DB"/>
    <w:rsid w:val="00A06B0B"/>
    <w:rsid w:val="00A15EE1"/>
    <w:rsid w:val="00A24CF8"/>
    <w:rsid w:val="00A513EF"/>
    <w:rsid w:val="00A57741"/>
    <w:rsid w:val="00A60E60"/>
    <w:rsid w:val="00A91503"/>
    <w:rsid w:val="00AB1620"/>
    <w:rsid w:val="00AB2492"/>
    <w:rsid w:val="00AB2F26"/>
    <w:rsid w:val="00AC5403"/>
    <w:rsid w:val="00AE5AB5"/>
    <w:rsid w:val="00AF3A4E"/>
    <w:rsid w:val="00B376A6"/>
    <w:rsid w:val="00B403F2"/>
    <w:rsid w:val="00B47317"/>
    <w:rsid w:val="00B57FEC"/>
    <w:rsid w:val="00B605CE"/>
    <w:rsid w:val="00B72225"/>
    <w:rsid w:val="00B76B80"/>
    <w:rsid w:val="00B95809"/>
    <w:rsid w:val="00BA00BD"/>
    <w:rsid w:val="00BA7647"/>
    <w:rsid w:val="00BB40AE"/>
    <w:rsid w:val="00BE0D96"/>
    <w:rsid w:val="00BF4B82"/>
    <w:rsid w:val="00C07608"/>
    <w:rsid w:val="00C077B0"/>
    <w:rsid w:val="00C20E0B"/>
    <w:rsid w:val="00C85B44"/>
    <w:rsid w:val="00CD3A1B"/>
    <w:rsid w:val="00CF74DC"/>
    <w:rsid w:val="00D32969"/>
    <w:rsid w:val="00D662EF"/>
    <w:rsid w:val="00D82C2D"/>
    <w:rsid w:val="00DA1314"/>
    <w:rsid w:val="00DD541B"/>
    <w:rsid w:val="00DE2DFA"/>
    <w:rsid w:val="00E130B6"/>
    <w:rsid w:val="00E155DE"/>
    <w:rsid w:val="00E23923"/>
    <w:rsid w:val="00E23B34"/>
    <w:rsid w:val="00E351E9"/>
    <w:rsid w:val="00E35E74"/>
    <w:rsid w:val="00E368D3"/>
    <w:rsid w:val="00E40204"/>
    <w:rsid w:val="00E6284A"/>
    <w:rsid w:val="00E837C6"/>
    <w:rsid w:val="00E8794F"/>
    <w:rsid w:val="00EA36C4"/>
    <w:rsid w:val="00EA48A6"/>
    <w:rsid w:val="00EA622D"/>
    <w:rsid w:val="00EB151A"/>
    <w:rsid w:val="00EB2A1C"/>
    <w:rsid w:val="00EB73D1"/>
    <w:rsid w:val="00ED03B4"/>
    <w:rsid w:val="00EE5A06"/>
    <w:rsid w:val="00EE6236"/>
    <w:rsid w:val="00EF036A"/>
    <w:rsid w:val="00F032A7"/>
    <w:rsid w:val="00F11263"/>
    <w:rsid w:val="00F27C22"/>
    <w:rsid w:val="00F50F38"/>
    <w:rsid w:val="00F5619C"/>
    <w:rsid w:val="00F71584"/>
    <w:rsid w:val="00F74FDE"/>
    <w:rsid w:val="00F868FB"/>
    <w:rsid w:val="00F90AE1"/>
    <w:rsid w:val="00F938E7"/>
    <w:rsid w:val="00F96DFD"/>
    <w:rsid w:val="00FB24F5"/>
    <w:rsid w:val="00FB26C7"/>
    <w:rsid w:val="00FE7171"/>
    <w:rsid w:val="01121891"/>
    <w:rsid w:val="01311D17"/>
    <w:rsid w:val="01A22C15"/>
    <w:rsid w:val="021A27AB"/>
    <w:rsid w:val="02720839"/>
    <w:rsid w:val="02C80459"/>
    <w:rsid w:val="02E5725D"/>
    <w:rsid w:val="030D2310"/>
    <w:rsid w:val="032338E1"/>
    <w:rsid w:val="039D18E6"/>
    <w:rsid w:val="03B64756"/>
    <w:rsid w:val="03D8291E"/>
    <w:rsid w:val="03F37758"/>
    <w:rsid w:val="040C25C7"/>
    <w:rsid w:val="049251C3"/>
    <w:rsid w:val="04B769D7"/>
    <w:rsid w:val="050414F1"/>
    <w:rsid w:val="055661F0"/>
    <w:rsid w:val="05924D4E"/>
    <w:rsid w:val="05A01219"/>
    <w:rsid w:val="05CA273A"/>
    <w:rsid w:val="061A5470"/>
    <w:rsid w:val="06562220"/>
    <w:rsid w:val="068E19BA"/>
    <w:rsid w:val="06B37672"/>
    <w:rsid w:val="06BC14B2"/>
    <w:rsid w:val="07683FB9"/>
    <w:rsid w:val="077C7A64"/>
    <w:rsid w:val="078828AD"/>
    <w:rsid w:val="07B37081"/>
    <w:rsid w:val="08AF5C17"/>
    <w:rsid w:val="08E753B1"/>
    <w:rsid w:val="09063A89"/>
    <w:rsid w:val="092C1016"/>
    <w:rsid w:val="09412D13"/>
    <w:rsid w:val="095C18FB"/>
    <w:rsid w:val="098B0432"/>
    <w:rsid w:val="09E162A4"/>
    <w:rsid w:val="09F4422A"/>
    <w:rsid w:val="0A1246B0"/>
    <w:rsid w:val="0A5B7E05"/>
    <w:rsid w:val="0B16508E"/>
    <w:rsid w:val="0B550CF8"/>
    <w:rsid w:val="0B5F56D3"/>
    <w:rsid w:val="0B7A250D"/>
    <w:rsid w:val="0BF00A21"/>
    <w:rsid w:val="0C2A7A8F"/>
    <w:rsid w:val="0C994C14"/>
    <w:rsid w:val="0CC954FA"/>
    <w:rsid w:val="0CCF4ADA"/>
    <w:rsid w:val="0CEF0CD8"/>
    <w:rsid w:val="0D0A78C0"/>
    <w:rsid w:val="0D305579"/>
    <w:rsid w:val="0D4508F8"/>
    <w:rsid w:val="0D611BD6"/>
    <w:rsid w:val="0D7C07BE"/>
    <w:rsid w:val="0DBC6E0C"/>
    <w:rsid w:val="0E1E7AC7"/>
    <w:rsid w:val="0E8813E4"/>
    <w:rsid w:val="0ED63EFE"/>
    <w:rsid w:val="0F114F36"/>
    <w:rsid w:val="0F44355D"/>
    <w:rsid w:val="0F4C5F6E"/>
    <w:rsid w:val="0F5F2145"/>
    <w:rsid w:val="109E6C9D"/>
    <w:rsid w:val="10ED552F"/>
    <w:rsid w:val="110A4333"/>
    <w:rsid w:val="11472E91"/>
    <w:rsid w:val="11CB5870"/>
    <w:rsid w:val="11D34725"/>
    <w:rsid w:val="127B54E8"/>
    <w:rsid w:val="12C0739F"/>
    <w:rsid w:val="131D659F"/>
    <w:rsid w:val="136F66CF"/>
    <w:rsid w:val="14184FB8"/>
    <w:rsid w:val="1432607A"/>
    <w:rsid w:val="15202377"/>
    <w:rsid w:val="15A5287C"/>
    <w:rsid w:val="15BD1974"/>
    <w:rsid w:val="1740460A"/>
    <w:rsid w:val="17F6116D"/>
    <w:rsid w:val="1893346E"/>
    <w:rsid w:val="18A312F5"/>
    <w:rsid w:val="18B0756E"/>
    <w:rsid w:val="19CA465F"/>
    <w:rsid w:val="19D35C0A"/>
    <w:rsid w:val="1A02029D"/>
    <w:rsid w:val="1A3146DE"/>
    <w:rsid w:val="1A7C004F"/>
    <w:rsid w:val="1B097409"/>
    <w:rsid w:val="1B26620D"/>
    <w:rsid w:val="1B6B1E72"/>
    <w:rsid w:val="1B9E3FF5"/>
    <w:rsid w:val="1C273FEB"/>
    <w:rsid w:val="1C362480"/>
    <w:rsid w:val="1C550B58"/>
    <w:rsid w:val="1CED6FE2"/>
    <w:rsid w:val="1D1722B1"/>
    <w:rsid w:val="1DD75E44"/>
    <w:rsid w:val="1DD91315"/>
    <w:rsid w:val="1E635082"/>
    <w:rsid w:val="1E694596"/>
    <w:rsid w:val="1EC65D3D"/>
    <w:rsid w:val="1F59095F"/>
    <w:rsid w:val="1FBE4C66"/>
    <w:rsid w:val="1FBFC5C0"/>
    <w:rsid w:val="21090163"/>
    <w:rsid w:val="212D20A3"/>
    <w:rsid w:val="21CB18BC"/>
    <w:rsid w:val="2201708C"/>
    <w:rsid w:val="221C3EC6"/>
    <w:rsid w:val="224156DA"/>
    <w:rsid w:val="22574EFE"/>
    <w:rsid w:val="235F22BC"/>
    <w:rsid w:val="239B0E1A"/>
    <w:rsid w:val="23E80503"/>
    <w:rsid w:val="243F0B22"/>
    <w:rsid w:val="24E862E1"/>
    <w:rsid w:val="25553977"/>
    <w:rsid w:val="258C1362"/>
    <w:rsid w:val="267E514F"/>
    <w:rsid w:val="26A85D28"/>
    <w:rsid w:val="26F1147D"/>
    <w:rsid w:val="27DB3EDB"/>
    <w:rsid w:val="28463A4A"/>
    <w:rsid w:val="28550131"/>
    <w:rsid w:val="28B210E0"/>
    <w:rsid w:val="28B766F6"/>
    <w:rsid w:val="29820AB2"/>
    <w:rsid w:val="29930F11"/>
    <w:rsid w:val="29D357B2"/>
    <w:rsid w:val="2A007C29"/>
    <w:rsid w:val="2A697EC4"/>
    <w:rsid w:val="2AD96DF8"/>
    <w:rsid w:val="2B4E4183"/>
    <w:rsid w:val="2B6C7C6C"/>
    <w:rsid w:val="2C4E2ECE"/>
    <w:rsid w:val="2C5D1363"/>
    <w:rsid w:val="2C8D1C48"/>
    <w:rsid w:val="2C9A6113"/>
    <w:rsid w:val="2CBD0053"/>
    <w:rsid w:val="2D1E0AF2"/>
    <w:rsid w:val="2D2A393B"/>
    <w:rsid w:val="2E110657"/>
    <w:rsid w:val="2E165C6D"/>
    <w:rsid w:val="2EC76F67"/>
    <w:rsid w:val="2EFA6479"/>
    <w:rsid w:val="2F603644"/>
    <w:rsid w:val="302208F9"/>
    <w:rsid w:val="3069477A"/>
    <w:rsid w:val="30AC4667"/>
    <w:rsid w:val="31336B36"/>
    <w:rsid w:val="316311C9"/>
    <w:rsid w:val="31A67308"/>
    <w:rsid w:val="32456B21"/>
    <w:rsid w:val="32472899"/>
    <w:rsid w:val="33072028"/>
    <w:rsid w:val="33105381"/>
    <w:rsid w:val="333A23FE"/>
    <w:rsid w:val="33E83C08"/>
    <w:rsid w:val="34030A42"/>
    <w:rsid w:val="342509B8"/>
    <w:rsid w:val="34433534"/>
    <w:rsid w:val="34733E19"/>
    <w:rsid w:val="3482405C"/>
    <w:rsid w:val="34EF0FC6"/>
    <w:rsid w:val="3566572C"/>
    <w:rsid w:val="35A85D44"/>
    <w:rsid w:val="360C62D3"/>
    <w:rsid w:val="361C5DEB"/>
    <w:rsid w:val="36484E32"/>
    <w:rsid w:val="366C4FC4"/>
    <w:rsid w:val="368F2A60"/>
    <w:rsid w:val="372E4027"/>
    <w:rsid w:val="37465815"/>
    <w:rsid w:val="3776777C"/>
    <w:rsid w:val="37865C12"/>
    <w:rsid w:val="37B95FE7"/>
    <w:rsid w:val="37DA5F5D"/>
    <w:rsid w:val="38543F62"/>
    <w:rsid w:val="38EA0422"/>
    <w:rsid w:val="391F00CC"/>
    <w:rsid w:val="3930052B"/>
    <w:rsid w:val="3A15327D"/>
    <w:rsid w:val="3A2B6F44"/>
    <w:rsid w:val="3A377697"/>
    <w:rsid w:val="3AFA0DF0"/>
    <w:rsid w:val="3B0F5F1E"/>
    <w:rsid w:val="3B2C6AD0"/>
    <w:rsid w:val="3B343BD6"/>
    <w:rsid w:val="3B7A783B"/>
    <w:rsid w:val="3C601127"/>
    <w:rsid w:val="3CCA65A0"/>
    <w:rsid w:val="3D2C1009"/>
    <w:rsid w:val="3D4F2F4A"/>
    <w:rsid w:val="3DA2751D"/>
    <w:rsid w:val="3DDA0A65"/>
    <w:rsid w:val="3DEE4511"/>
    <w:rsid w:val="3E1D4DF6"/>
    <w:rsid w:val="3E9F580B"/>
    <w:rsid w:val="3EE33949"/>
    <w:rsid w:val="3F0D224A"/>
    <w:rsid w:val="3F3348D1"/>
    <w:rsid w:val="3F3441A5"/>
    <w:rsid w:val="3F400D9C"/>
    <w:rsid w:val="3F744EE9"/>
    <w:rsid w:val="3F8F3AD1"/>
    <w:rsid w:val="402661E4"/>
    <w:rsid w:val="405014B2"/>
    <w:rsid w:val="40582115"/>
    <w:rsid w:val="41E2613A"/>
    <w:rsid w:val="41F63994"/>
    <w:rsid w:val="421502BE"/>
    <w:rsid w:val="4230334A"/>
    <w:rsid w:val="424010B3"/>
    <w:rsid w:val="42660B19"/>
    <w:rsid w:val="42784CF1"/>
    <w:rsid w:val="4286740D"/>
    <w:rsid w:val="42B9333F"/>
    <w:rsid w:val="43244531"/>
    <w:rsid w:val="43397FDC"/>
    <w:rsid w:val="438C2802"/>
    <w:rsid w:val="43B104BA"/>
    <w:rsid w:val="43F16B09"/>
    <w:rsid w:val="43F809F6"/>
    <w:rsid w:val="4423026D"/>
    <w:rsid w:val="44330ECF"/>
    <w:rsid w:val="44D2693A"/>
    <w:rsid w:val="4521341D"/>
    <w:rsid w:val="45356EC9"/>
    <w:rsid w:val="45561319"/>
    <w:rsid w:val="45CC15DB"/>
    <w:rsid w:val="45F4468E"/>
    <w:rsid w:val="460A2104"/>
    <w:rsid w:val="460C5E7C"/>
    <w:rsid w:val="464C44CA"/>
    <w:rsid w:val="46733CB9"/>
    <w:rsid w:val="46F54B62"/>
    <w:rsid w:val="47BA5463"/>
    <w:rsid w:val="47CC58C3"/>
    <w:rsid w:val="484B6D5E"/>
    <w:rsid w:val="48757D08"/>
    <w:rsid w:val="48D83DF3"/>
    <w:rsid w:val="48E629B4"/>
    <w:rsid w:val="492E435B"/>
    <w:rsid w:val="49584F34"/>
    <w:rsid w:val="49695393"/>
    <w:rsid w:val="49865F45"/>
    <w:rsid w:val="49B0540C"/>
    <w:rsid w:val="4A370FED"/>
    <w:rsid w:val="4A6C0C97"/>
    <w:rsid w:val="4AF3760A"/>
    <w:rsid w:val="4B2477C4"/>
    <w:rsid w:val="4B6B71A0"/>
    <w:rsid w:val="4BED5E07"/>
    <w:rsid w:val="4C1B2975"/>
    <w:rsid w:val="4C481290"/>
    <w:rsid w:val="4C5365B2"/>
    <w:rsid w:val="4C6F0F12"/>
    <w:rsid w:val="4D2E0486"/>
    <w:rsid w:val="4D355CB8"/>
    <w:rsid w:val="4D897DB2"/>
    <w:rsid w:val="4DBE3EFF"/>
    <w:rsid w:val="4E0A0EF3"/>
    <w:rsid w:val="4E37780E"/>
    <w:rsid w:val="4F0A6CD0"/>
    <w:rsid w:val="4F3D2C02"/>
    <w:rsid w:val="4F67577F"/>
    <w:rsid w:val="4FE85264"/>
    <w:rsid w:val="501E0C85"/>
    <w:rsid w:val="501E2A33"/>
    <w:rsid w:val="504F0E3F"/>
    <w:rsid w:val="50591CBD"/>
    <w:rsid w:val="505A77E4"/>
    <w:rsid w:val="5066262C"/>
    <w:rsid w:val="50A849F3"/>
    <w:rsid w:val="50E05F3B"/>
    <w:rsid w:val="50E93709"/>
    <w:rsid w:val="51713037"/>
    <w:rsid w:val="51A74CAA"/>
    <w:rsid w:val="51A90A23"/>
    <w:rsid w:val="5285323E"/>
    <w:rsid w:val="52B753C1"/>
    <w:rsid w:val="533F163E"/>
    <w:rsid w:val="537A08C9"/>
    <w:rsid w:val="538A6632"/>
    <w:rsid w:val="53933738"/>
    <w:rsid w:val="53EE096F"/>
    <w:rsid w:val="54843081"/>
    <w:rsid w:val="548968E9"/>
    <w:rsid w:val="54FC355F"/>
    <w:rsid w:val="5503669C"/>
    <w:rsid w:val="551C150B"/>
    <w:rsid w:val="554A7E27"/>
    <w:rsid w:val="554F7B33"/>
    <w:rsid w:val="567D5FDA"/>
    <w:rsid w:val="56C105BC"/>
    <w:rsid w:val="56D71B8E"/>
    <w:rsid w:val="56FF2E93"/>
    <w:rsid w:val="575B456D"/>
    <w:rsid w:val="57877110"/>
    <w:rsid w:val="57AA2DFF"/>
    <w:rsid w:val="57DA7B88"/>
    <w:rsid w:val="58417C07"/>
    <w:rsid w:val="58E16CF4"/>
    <w:rsid w:val="59140E77"/>
    <w:rsid w:val="59BB12F3"/>
    <w:rsid w:val="59F432DD"/>
    <w:rsid w:val="5B092532"/>
    <w:rsid w:val="5B1E5FDD"/>
    <w:rsid w:val="5B24111A"/>
    <w:rsid w:val="5BAB5397"/>
    <w:rsid w:val="5BB029AE"/>
    <w:rsid w:val="5C0276AD"/>
    <w:rsid w:val="5C2C64D8"/>
    <w:rsid w:val="5CBF734C"/>
    <w:rsid w:val="5D1D4073"/>
    <w:rsid w:val="5D6A375C"/>
    <w:rsid w:val="5D9500AD"/>
    <w:rsid w:val="5DBE13B2"/>
    <w:rsid w:val="5E053485"/>
    <w:rsid w:val="5E174F66"/>
    <w:rsid w:val="5E778156"/>
    <w:rsid w:val="5F2809DA"/>
    <w:rsid w:val="5F3833E6"/>
    <w:rsid w:val="5F6441DB"/>
    <w:rsid w:val="5FFF5CB2"/>
    <w:rsid w:val="60634492"/>
    <w:rsid w:val="60932FCA"/>
    <w:rsid w:val="60B44CEE"/>
    <w:rsid w:val="6105554A"/>
    <w:rsid w:val="61135EB8"/>
    <w:rsid w:val="613D4CE3"/>
    <w:rsid w:val="6151253D"/>
    <w:rsid w:val="61C471B3"/>
    <w:rsid w:val="61F45CEA"/>
    <w:rsid w:val="622163B3"/>
    <w:rsid w:val="631F499F"/>
    <w:rsid w:val="634C56B2"/>
    <w:rsid w:val="63716EC6"/>
    <w:rsid w:val="638B442C"/>
    <w:rsid w:val="639826A5"/>
    <w:rsid w:val="63DC07E4"/>
    <w:rsid w:val="640D6BEF"/>
    <w:rsid w:val="64175CC0"/>
    <w:rsid w:val="64395C36"/>
    <w:rsid w:val="648D1ADE"/>
    <w:rsid w:val="64A70DF2"/>
    <w:rsid w:val="64BB2AEF"/>
    <w:rsid w:val="64C336F9"/>
    <w:rsid w:val="64C5571C"/>
    <w:rsid w:val="64D140C0"/>
    <w:rsid w:val="64E21E2A"/>
    <w:rsid w:val="64E262CE"/>
    <w:rsid w:val="652E32C1"/>
    <w:rsid w:val="653D52B2"/>
    <w:rsid w:val="655F347A"/>
    <w:rsid w:val="6562740E"/>
    <w:rsid w:val="6603474E"/>
    <w:rsid w:val="66304E17"/>
    <w:rsid w:val="665705F5"/>
    <w:rsid w:val="667473F9"/>
    <w:rsid w:val="67065B78"/>
    <w:rsid w:val="672229B1"/>
    <w:rsid w:val="67430B7A"/>
    <w:rsid w:val="674A015A"/>
    <w:rsid w:val="677B0314"/>
    <w:rsid w:val="677B6565"/>
    <w:rsid w:val="67DF08A2"/>
    <w:rsid w:val="67EE31DB"/>
    <w:rsid w:val="67F73E3E"/>
    <w:rsid w:val="684828EC"/>
    <w:rsid w:val="688A4CB2"/>
    <w:rsid w:val="68A11FFC"/>
    <w:rsid w:val="68A13DAA"/>
    <w:rsid w:val="68AD274F"/>
    <w:rsid w:val="68C31F72"/>
    <w:rsid w:val="692549DB"/>
    <w:rsid w:val="692C7B17"/>
    <w:rsid w:val="69456E2B"/>
    <w:rsid w:val="69A753F0"/>
    <w:rsid w:val="6A4610AD"/>
    <w:rsid w:val="6AA162E3"/>
    <w:rsid w:val="6ACB3360"/>
    <w:rsid w:val="6B43739A"/>
    <w:rsid w:val="6B463F87"/>
    <w:rsid w:val="6B5670CE"/>
    <w:rsid w:val="6B5D66AE"/>
    <w:rsid w:val="6B7D28AC"/>
    <w:rsid w:val="6BCC7390"/>
    <w:rsid w:val="6BE0108D"/>
    <w:rsid w:val="6C2C7E2E"/>
    <w:rsid w:val="6CE07597"/>
    <w:rsid w:val="6D68758C"/>
    <w:rsid w:val="6D7952F5"/>
    <w:rsid w:val="6D965EA7"/>
    <w:rsid w:val="6D9B34BE"/>
    <w:rsid w:val="6DC42A14"/>
    <w:rsid w:val="6E492F1A"/>
    <w:rsid w:val="6EAE5472"/>
    <w:rsid w:val="6FA36659"/>
    <w:rsid w:val="6FDE58E3"/>
    <w:rsid w:val="6FF15617"/>
    <w:rsid w:val="701D640C"/>
    <w:rsid w:val="70787AE6"/>
    <w:rsid w:val="71017ADB"/>
    <w:rsid w:val="710F044A"/>
    <w:rsid w:val="7130216F"/>
    <w:rsid w:val="71453E6C"/>
    <w:rsid w:val="71685DAD"/>
    <w:rsid w:val="71C56D5B"/>
    <w:rsid w:val="71D84CE0"/>
    <w:rsid w:val="72127AC6"/>
    <w:rsid w:val="721D0945"/>
    <w:rsid w:val="733817AF"/>
    <w:rsid w:val="736507F6"/>
    <w:rsid w:val="736B56E0"/>
    <w:rsid w:val="738A200A"/>
    <w:rsid w:val="73B13A3B"/>
    <w:rsid w:val="73CD639B"/>
    <w:rsid w:val="74324450"/>
    <w:rsid w:val="744A79EB"/>
    <w:rsid w:val="74675EA7"/>
    <w:rsid w:val="74E53270"/>
    <w:rsid w:val="758E56B6"/>
    <w:rsid w:val="75AB6268"/>
    <w:rsid w:val="75EF084A"/>
    <w:rsid w:val="76045978"/>
    <w:rsid w:val="76650B0D"/>
    <w:rsid w:val="773D7394"/>
    <w:rsid w:val="774921DC"/>
    <w:rsid w:val="779C230C"/>
    <w:rsid w:val="77BE04D4"/>
    <w:rsid w:val="78160310"/>
    <w:rsid w:val="7820118F"/>
    <w:rsid w:val="78484242"/>
    <w:rsid w:val="791505C8"/>
    <w:rsid w:val="79254583"/>
    <w:rsid w:val="7A454EDD"/>
    <w:rsid w:val="7AC97674"/>
    <w:rsid w:val="7ACF29F8"/>
    <w:rsid w:val="7B0C77A9"/>
    <w:rsid w:val="7BDF310F"/>
    <w:rsid w:val="7BE97AEA"/>
    <w:rsid w:val="7BEF5B6B"/>
    <w:rsid w:val="7C3A6597"/>
    <w:rsid w:val="7C773348"/>
    <w:rsid w:val="7C80044E"/>
    <w:rsid w:val="7CAB4D9F"/>
    <w:rsid w:val="7CD24A22"/>
    <w:rsid w:val="7CE704CD"/>
    <w:rsid w:val="7D0F532E"/>
    <w:rsid w:val="7DCC76C3"/>
    <w:rsid w:val="7E01111B"/>
    <w:rsid w:val="7E064983"/>
    <w:rsid w:val="7E265025"/>
    <w:rsid w:val="7E4D4360"/>
    <w:rsid w:val="7EC65EC0"/>
    <w:rsid w:val="7EEA6053"/>
    <w:rsid w:val="7EFE8ECB"/>
    <w:rsid w:val="7F141322"/>
    <w:rsid w:val="7F3D43D5"/>
    <w:rsid w:val="7FBB354B"/>
    <w:rsid w:val="7FF52F01"/>
    <w:rsid w:val="B7DBE4B1"/>
    <w:rsid w:val="F7EFA9C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7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6"/>
    <w:semiHidden/>
    <w:unhideWhenUsed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Times New Roman"/>
      <w:kern w:val="0"/>
      <w:sz w:val="24"/>
      <w:szCs w:val="24"/>
    </w:rPr>
  </w:style>
  <w:style w:type="table" w:styleId="8">
    <w:name w:val="Table Grid"/>
    <w:basedOn w:val="7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page number"/>
    <w:basedOn w:val="9"/>
    <w:qFormat/>
    <w:uiPriority w:val="0"/>
  </w:style>
  <w:style w:type="character" w:styleId="11">
    <w:name w:val="Hyperlink"/>
    <w:basedOn w:val="9"/>
    <w:unhideWhenUsed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2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3">
    <w:name w:val="页脚 Char"/>
    <w:basedOn w:val="9"/>
    <w:link w:val="4"/>
    <w:qFormat/>
    <w:uiPriority w:val="99"/>
    <w:rPr>
      <w:sz w:val="18"/>
      <w:szCs w:val="18"/>
    </w:rPr>
  </w:style>
  <w:style w:type="paragraph" w:customStyle="1" w:styleId="14">
    <w:name w:val="正文1"/>
    <w:unhideWhenUsed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customStyle="1" w:styleId="15">
    <w:name w:val="Default"/>
    <w:qFormat/>
    <w:uiPriority w:val="0"/>
    <w:pPr>
      <w:widowControl w:val="0"/>
      <w:autoSpaceDE w:val="0"/>
      <w:autoSpaceDN w:val="0"/>
      <w:adjustRightInd w:val="0"/>
    </w:pPr>
    <w:rPr>
      <w:rFonts w:ascii="华文中宋" w:hAnsi="华文中宋" w:eastAsia="宋体" w:cs="华文中宋"/>
      <w:color w:val="000000"/>
      <w:sz w:val="24"/>
      <w:szCs w:val="24"/>
      <w:lang w:val="en-US" w:eastAsia="zh-CN" w:bidi="ar-SA"/>
    </w:rPr>
  </w:style>
  <w:style w:type="character" w:customStyle="1" w:styleId="16">
    <w:name w:val="批注框文本 Char"/>
    <w:basedOn w:val="9"/>
    <w:link w:val="3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7">
    <w:name w:val="日期 Char"/>
    <w:basedOn w:val="9"/>
    <w:link w:val="2"/>
    <w:semiHidden/>
    <w:qFormat/>
    <w:uiPriority w:val="99"/>
    <w:rPr>
      <w:kern w:val="2"/>
      <w:sz w:val="21"/>
      <w:szCs w:val="22"/>
    </w:rPr>
  </w:style>
  <w:style w:type="table" w:customStyle="1" w:styleId="18">
    <w:name w:val="网格型1"/>
    <w:basedOn w:val="7"/>
    <w:qFormat/>
    <w:uiPriority w:val="5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header" Target="header4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2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0F8F3B0-C04B-4A00-839E-58FB5E9A9BF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37</Pages>
  <Words>1578</Words>
  <Characters>8997</Characters>
  <Lines>74</Lines>
  <Paragraphs>21</Paragraphs>
  <TotalTime>107</TotalTime>
  <ScaleCrop>false</ScaleCrop>
  <LinksUpToDate>false</LinksUpToDate>
  <CharactersWithSpaces>10554</CharactersWithSpaces>
  <Application>WPS Office_11.8.2.10229_F1E327BC-269C-435d-A152-05C5408002CA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2023-03-23T02:57:00Z</dcterms:created>
  <dc:creator>liutao</dc:creator>
  <cp:lastModifiedBy>Administrator</cp:lastModifiedBy>
  <cp:lastPrinted>2023-03-23T06:49:00Z</cp:lastPrinted>
  <dcterms:modified xsi:type="dcterms:W3CDTF">2023-03-28T01:50:04Z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  <property fmtid="{D5CDD505-2E9C-101B-9397-08002B2CF9AE}" pid="3" name="ICV">
    <vt:lpwstr>FA36D11F688047BC82ADF6F192AFCDCA</vt:lpwstr>
  </property>
</Properties>
</file>