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firstLine="0" w:firstLineChars="0"/>
        <w:jc w:val="both"/>
        <w:textAlignment w:val="auto"/>
        <w:outlineLvl w:val="9"/>
        <w:rPr>
          <w:rFonts w:hint="default" w:ascii="方正小标宋简体" w:hAnsi="方正小标宋简体" w:eastAsia="方正小标宋简体" w:cs="方正小标宋简体"/>
          <w:b w:val="0"/>
          <w:bCs w:val="0"/>
          <w:color w:val="auto"/>
          <w:kern w:val="44"/>
          <w:sz w:val="44"/>
          <w:szCs w:val="44"/>
          <w:highlight w:val="none"/>
          <w:lang w:val="en-US" w:eastAsia="zh-CN" w:bidi="ar-SA"/>
        </w:rPr>
      </w:pPr>
    </w:p>
    <w:p>
      <w:pPr>
        <w:pStyle w:val="10"/>
        <w:rPr>
          <w:rFonts w:hint="default"/>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firstLine="0" w:firstLineChars="0"/>
        <w:jc w:val="center"/>
        <w:textAlignment w:val="auto"/>
        <w:outlineLvl w:val="9"/>
        <w:rPr>
          <w:rFonts w:hint="default" w:ascii="方正小标宋简体" w:hAnsi="方正小标宋简体" w:eastAsia="方正小标宋简体" w:cs="方正小标宋简体"/>
          <w:b w:val="0"/>
          <w:bCs w:val="0"/>
          <w:color w:val="auto"/>
          <w:kern w:val="44"/>
          <w:sz w:val="44"/>
          <w:szCs w:val="44"/>
          <w:highlight w:val="none"/>
          <w:lang w:eastAsia="zh-CN" w:bidi="ar-SA"/>
        </w:rPr>
      </w:pPr>
      <w:r>
        <w:rPr>
          <w:rFonts w:hint="default" w:ascii="方正小标宋简体" w:hAnsi="方正小标宋简体" w:eastAsia="方正小标宋简体" w:cs="方正小标宋简体"/>
          <w:b w:val="0"/>
          <w:bCs w:val="0"/>
          <w:color w:val="auto"/>
          <w:kern w:val="44"/>
          <w:sz w:val="44"/>
          <w:szCs w:val="44"/>
          <w:highlight w:val="none"/>
          <w:lang w:val="en-US" w:eastAsia="zh-CN" w:bidi="ar-SA"/>
        </w:rPr>
        <w:t>郑州市科学技术局</w:t>
      </w:r>
      <w:r>
        <w:rPr>
          <w:rFonts w:hint="default" w:ascii="方正小标宋简体" w:hAnsi="方正小标宋简体" w:eastAsia="方正小标宋简体" w:cs="方正小标宋简体"/>
          <w:b w:val="0"/>
          <w:bCs w:val="0"/>
          <w:color w:val="auto"/>
          <w:kern w:val="44"/>
          <w:sz w:val="44"/>
          <w:szCs w:val="44"/>
          <w:highlight w:val="none"/>
          <w:lang w:eastAsia="zh-CN" w:bidi="ar-SA"/>
        </w:rPr>
        <w:t xml:space="preserve">   郑州市财政局</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b w:val="0"/>
          <w:bCs w:val="0"/>
          <w:color w:val="auto"/>
          <w:kern w:val="44"/>
          <w:sz w:val="44"/>
          <w:szCs w:val="44"/>
          <w:highlight w:val="none"/>
          <w:lang w:val="en-US" w:eastAsia="zh-CN" w:bidi="ar-SA"/>
        </w:rPr>
      </w:pPr>
      <w:bookmarkStart w:id="2" w:name="_GoBack"/>
      <w:bookmarkEnd w:id="2"/>
      <w:r>
        <w:rPr>
          <w:rFonts w:hint="default" w:ascii="方正小标宋简体" w:hAnsi="方正小标宋简体" w:eastAsia="方正小标宋简体" w:cs="方正小标宋简体"/>
          <w:b w:val="0"/>
          <w:bCs w:val="0"/>
          <w:color w:val="auto"/>
          <w:kern w:val="44"/>
          <w:sz w:val="44"/>
          <w:szCs w:val="44"/>
          <w:highlight w:val="none"/>
          <w:lang w:val="en-US" w:eastAsia="zh-CN" w:bidi="ar-SA"/>
        </w:rPr>
        <w:t>关于</w:t>
      </w:r>
      <w:r>
        <w:rPr>
          <w:rFonts w:hint="eastAsia" w:ascii="方正小标宋简体" w:hAnsi="方正小标宋简体" w:eastAsia="方正小标宋简体" w:cs="方正小标宋简体"/>
          <w:b w:val="0"/>
          <w:bCs w:val="0"/>
          <w:color w:val="auto"/>
          <w:kern w:val="44"/>
          <w:sz w:val="44"/>
          <w:szCs w:val="44"/>
          <w:highlight w:val="none"/>
          <w:lang w:val="en-US" w:eastAsia="zh-CN" w:bidi="ar-SA"/>
        </w:rPr>
        <w:t>支持创新创业</w:t>
      </w:r>
      <w:r>
        <w:rPr>
          <w:rFonts w:hint="default" w:ascii="方正小标宋简体" w:hAnsi="方正小标宋简体" w:eastAsia="方正小标宋简体" w:cs="方正小标宋简体"/>
          <w:b w:val="0"/>
          <w:bCs w:val="0"/>
          <w:color w:val="auto"/>
          <w:kern w:val="44"/>
          <w:sz w:val="44"/>
          <w:szCs w:val="44"/>
          <w:highlight w:val="none"/>
          <w:lang w:eastAsia="zh-CN" w:bidi="ar-SA"/>
        </w:rPr>
        <w:t>孵化</w:t>
      </w:r>
      <w:r>
        <w:rPr>
          <w:rFonts w:hint="eastAsia" w:ascii="方正小标宋简体" w:hAnsi="方正小标宋简体" w:eastAsia="方正小标宋简体" w:cs="方正小标宋简体"/>
          <w:b w:val="0"/>
          <w:bCs w:val="0"/>
          <w:color w:val="auto"/>
          <w:kern w:val="44"/>
          <w:sz w:val="44"/>
          <w:szCs w:val="44"/>
          <w:highlight w:val="none"/>
          <w:lang w:val="en-US" w:eastAsia="zh-CN" w:bidi="ar-SA"/>
        </w:rPr>
        <w:t>载体高质量发展</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firstLine="0" w:firstLineChars="0"/>
        <w:jc w:val="center"/>
        <w:textAlignment w:val="auto"/>
        <w:outlineLvl w:val="9"/>
        <w:rPr>
          <w:rFonts w:hint="default" w:ascii="方正小标宋简体" w:hAnsi="方正小标宋简体" w:eastAsia="方正小标宋简体" w:cs="方正小标宋简体"/>
          <w:b w:val="0"/>
          <w:bCs w:val="0"/>
          <w:color w:val="auto"/>
          <w:kern w:val="44"/>
          <w:sz w:val="44"/>
          <w:szCs w:val="44"/>
          <w:highlight w:val="none"/>
          <w:lang w:eastAsia="zh-CN" w:bidi="ar-SA"/>
        </w:rPr>
      </w:pPr>
      <w:r>
        <w:rPr>
          <w:rFonts w:hint="default" w:ascii="方正小标宋简体" w:hAnsi="方正小标宋简体" w:eastAsia="方正小标宋简体" w:cs="方正小标宋简体"/>
          <w:b w:val="0"/>
          <w:bCs w:val="0"/>
          <w:color w:val="auto"/>
          <w:kern w:val="44"/>
          <w:sz w:val="44"/>
          <w:szCs w:val="44"/>
          <w:highlight w:val="none"/>
          <w:lang w:eastAsia="zh-CN" w:bidi="ar-SA"/>
        </w:rPr>
        <w:t>实施细则</w:t>
      </w: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16"/>
          <w:rFonts w:hint="eastAsia" w:ascii="仿宋_GB2312" w:hAnsi="仿宋_GB2312" w:eastAsia="仿宋_GB2312" w:cs="仿宋_GB2312"/>
          <w:b w:val="0"/>
          <w:i w:val="0"/>
          <w:caps w:val="0"/>
          <w:spacing w:val="0"/>
          <w:w w:val="100"/>
          <w:kern w:val="2"/>
          <w:sz w:val="32"/>
          <w:szCs w:val="32"/>
          <w:lang w:val="en-US" w:eastAsia="zh-CN" w:bidi="ar-SA"/>
        </w:rPr>
      </w:pP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baseline"/>
        <w:rPr>
          <w:rFonts w:hint="default" w:ascii="仿宋_GB2312" w:hAnsi="仿宋_GB2312" w:cs="仿宋_GB2312"/>
          <w:b w:val="0"/>
          <w:bCs w:val="0"/>
          <w:color w:val="auto"/>
          <w:kern w:val="2"/>
          <w:sz w:val="32"/>
          <w:szCs w:val="32"/>
          <w:highlight w:val="none"/>
          <w:lang w:eastAsia="zh-CN" w:bidi="ar-SA"/>
        </w:rPr>
      </w:pPr>
      <w:r>
        <w:rPr>
          <w:rStyle w:val="16"/>
          <w:rFonts w:hint="eastAsia" w:ascii="黑体" w:hAnsi="黑体" w:eastAsia="黑体" w:cs="黑体"/>
          <w:b w:val="0"/>
          <w:bCs w:val="0"/>
          <w:i w:val="0"/>
          <w:caps w:val="0"/>
          <w:spacing w:val="0"/>
          <w:w w:val="100"/>
          <w:kern w:val="2"/>
          <w:sz w:val="32"/>
          <w:szCs w:val="32"/>
          <w:lang w:eastAsia="zh-CN" w:bidi="ar-SA"/>
        </w:rPr>
        <w:t>第一章  总则</w:t>
      </w: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firstLine="642" w:firstLineChars="200"/>
        <w:jc w:val="both"/>
        <w:textAlignment w:val="baseline"/>
        <w:rPr>
          <w:rFonts w:hint="eastAsia" w:ascii="仿宋" w:hAnsi="仿宋" w:eastAsia="仿宋" w:cs="仿宋"/>
          <w:color w:val="auto"/>
          <w:kern w:val="0"/>
          <w:sz w:val="32"/>
          <w:szCs w:val="32"/>
          <w:lang w:eastAsia="zh-CN" w:bidi="ar-SA"/>
        </w:rPr>
      </w:pPr>
      <w:r>
        <w:rPr>
          <w:rFonts w:hint="eastAsia" w:ascii="仿宋" w:hAnsi="仿宋" w:eastAsia="仿宋" w:cs="仿宋"/>
          <w:b/>
          <w:bCs/>
          <w:color w:val="auto"/>
          <w:kern w:val="2"/>
          <w:sz w:val="32"/>
          <w:szCs w:val="32"/>
          <w:highlight w:val="none"/>
          <w:lang w:eastAsia="zh-CN" w:bidi="ar-SA"/>
        </w:rPr>
        <w:t>第一条</w:t>
      </w:r>
      <w:r>
        <w:rPr>
          <w:rFonts w:hint="eastAsia" w:ascii="仿宋" w:hAnsi="仿宋" w:eastAsia="仿宋" w:cs="仿宋"/>
          <w:b w:val="0"/>
          <w:bCs w:val="0"/>
          <w:color w:val="auto"/>
          <w:kern w:val="2"/>
          <w:sz w:val="32"/>
          <w:szCs w:val="32"/>
          <w:highlight w:val="none"/>
          <w:lang w:eastAsia="zh-CN" w:bidi="ar-SA"/>
        </w:rPr>
        <w:t xml:space="preserve"> </w:t>
      </w:r>
      <w:r>
        <w:rPr>
          <w:rStyle w:val="16"/>
          <w:rFonts w:hint="eastAsia" w:ascii="仿宋_GB2312"/>
        </w:rPr>
        <w:t>为</w:t>
      </w:r>
      <w:r>
        <w:rPr>
          <w:rFonts w:hint="eastAsia" w:ascii="仿宋" w:hAnsi="仿宋" w:eastAsia="仿宋" w:cs="仿宋"/>
          <w:b w:val="0"/>
          <w:bCs w:val="0"/>
          <w:color w:val="auto"/>
          <w:kern w:val="2"/>
          <w:sz w:val="32"/>
          <w:szCs w:val="32"/>
          <w:highlight w:val="none"/>
          <w:lang w:val="en-US" w:eastAsia="zh-CN" w:bidi="ar-SA"/>
        </w:rPr>
        <w:t>贯彻落实</w:t>
      </w:r>
      <w:r>
        <w:rPr>
          <w:rFonts w:hint="default" w:ascii="仿宋" w:hAnsi="仿宋" w:eastAsia="仿宋" w:cs="仿宋"/>
          <w:b w:val="0"/>
          <w:bCs w:val="0"/>
          <w:color w:val="auto"/>
          <w:kern w:val="2"/>
          <w:sz w:val="32"/>
          <w:szCs w:val="32"/>
          <w:highlight w:val="none"/>
          <w:lang w:eastAsia="zh-CN" w:bidi="ar-SA"/>
        </w:rPr>
        <w:t>郑州市</w:t>
      </w:r>
      <w:r>
        <w:rPr>
          <w:rFonts w:hint="eastAsia" w:ascii="仿宋" w:hAnsi="仿宋" w:eastAsia="仿宋" w:cs="仿宋"/>
          <w:b w:val="0"/>
          <w:bCs w:val="0"/>
          <w:color w:val="auto"/>
          <w:kern w:val="2"/>
          <w:sz w:val="32"/>
          <w:szCs w:val="32"/>
          <w:highlight w:val="none"/>
          <w:lang w:val="en-US" w:eastAsia="zh-CN" w:bidi="ar-SA"/>
        </w:rPr>
        <w:t>委、</w:t>
      </w:r>
      <w:r>
        <w:rPr>
          <w:rFonts w:hint="default" w:ascii="仿宋" w:hAnsi="仿宋" w:eastAsia="仿宋" w:cs="仿宋"/>
          <w:b w:val="0"/>
          <w:bCs w:val="0"/>
          <w:color w:val="auto"/>
          <w:kern w:val="2"/>
          <w:sz w:val="32"/>
          <w:szCs w:val="32"/>
          <w:highlight w:val="none"/>
          <w:lang w:eastAsia="zh-CN" w:bidi="ar-SA"/>
        </w:rPr>
        <w:t>市</w:t>
      </w:r>
      <w:r>
        <w:rPr>
          <w:rFonts w:hint="eastAsia" w:ascii="仿宋" w:hAnsi="仿宋" w:eastAsia="仿宋" w:cs="仿宋"/>
          <w:b w:val="0"/>
          <w:bCs w:val="0"/>
          <w:color w:val="auto"/>
          <w:kern w:val="2"/>
          <w:sz w:val="32"/>
          <w:szCs w:val="32"/>
          <w:highlight w:val="none"/>
          <w:lang w:val="en-US" w:eastAsia="zh-CN" w:bidi="ar-SA"/>
        </w:rPr>
        <w:t>政府《关于率先构建一流创新生态建设国家</w:t>
      </w:r>
      <w:bookmarkStart w:id="0" w:name="_Toc9390"/>
      <w:bookmarkStart w:id="1" w:name="_Toc29080"/>
      <w:r>
        <w:rPr>
          <w:rFonts w:hint="eastAsia" w:ascii="仿宋" w:hAnsi="仿宋" w:eastAsia="仿宋" w:cs="仿宋"/>
          <w:b w:val="0"/>
          <w:bCs w:val="0"/>
          <w:color w:val="auto"/>
          <w:kern w:val="2"/>
          <w:sz w:val="32"/>
          <w:szCs w:val="32"/>
          <w:highlight w:val="none"/>
          <w:lang w:val="en-US" w:eastAsia="zh-CN" w:bidi="ar-SA"/>
        </w:rPr>
        <w:t>创新高地的意见</w:t>
      </w:r>
      <w:bookmarkEnd w:id="0"/>
      <w:bookmarkEnd w:id="1"/>
      <w:r>
        <w:rPr>
          <w:rFonts w:hint="eastAsia" w:ascii="仿宋" w:hAnsi="仿宋" w:eastAsia="仿宋" w:cs="仿宋"/>
          <w:b w:val="0"/>
          <w:bCs w:val="0"/>
          <w:color w:val="auto"/>
          <w:kern w:val="2"/>
          <w:sz w:val="32"/>
          <w:szCs w:val="32"/>
          <w:highlight w:val="none"/>
          <w:lang w:val="en-US" w:eastAsia="zh-CN" w:bidi="ar-SA"/>
        </w:rPr>
        <w:t>》</w:t>
      </w:r>
      <w:r>
        <w:rPr>
          <w:rFonts w:hint="eastAsia" w:ascii="仿宋" w:hAnsi="仿宋" w:eastAsia="仿宋" w:cs="仿宋"/>
          <w:color w:val="auto"/>
          <w:kern w:val="0"/>
          <w:sz w:val="32"/>
          <w:szCs w:val="32"/>
          <w:lang w:val="en-US" w:eastAsia="zh-CN" w:bidi="ar-SA"/>
        </w:rPr>
        <w:t>（</w:t>
      </w:r>
      <w:r>
        <w:rPr>
          <w:rFonts w:hint="default" w:ascii="仿宋" w:hAnsi="仿宋" w:eastAsia="仿宋" w:cs="仿宋"/>
          <w:color w:val="auto"/>
          <w:kern w:val="0"/>
          <w:sz w:val="32"/>
          <w:szCs w:val="32"/>
          <w:lang w:eastAsia="zh-CN" w:bidi="ar-SA"/>
        </w:rPr>
        <w:t>郑发</w:t>
      </w:r>
      <w:r>
        <w:rPr>
          <w:rFonts w:hint="eastAsia" w:ascii="仿宋" w:hAnsi="仿宋" w:eastAsia="仿宋" w:cs="仿宋"/>
          <w:color w:val="auto"/>
          <w:kern w:val="0"/>
          <w:sz w:val="32"/>
          <w:szCs w:val="32"/>
          <w:lang w:val="en-US" w:eastAsia="zh-CN" w:bidi="ar-SA"/>
        </w:rPr>
        <w:t>〔202</w:t>
      </w:r>
      <w:r>
        <w:rPr>
          <w:rFonts w:hint="default" w:ascii="仿宋" w:hAnsi="仿宋" w:eastAsia="仿宋" w:cs="仿宋"/>
          <w:color w:val="auto"/>
          <w:kern w:val="0"/>
          <w:sz w:val="32"/>
          <w:szCs w:val="32"/>
          <w:lang w:eastAsia="zh-CN" w:bidi="ar-SA"/>
        </w:rPr>
        <w:t>3</w:t>
      </w:r>
      <w:r>
        <w:rPr>
          <w:rFonts w:hint="eastAsia" w:ascii="仿宋" w:hAnsi="仿宋" w:eastAsia="仿宋" w:cs="仿宋"/>
          <w:color w:val="auto"/>
          <w:kern w:val="0"/>
          <w:sz w:val="32"/>
          <w:szCs w:val="32"/>
          <w:lang w:val="en-US" w:eastAsia="zh-CN" w:bidi="ar-SA"/>
        </w:rPr>
        <w:t>〕</w:t>
      </w:r>
      <w:r>
        <w:rPr>
          <w:rFonts w:hint="default" w:ascii="仿宋" w:hAnsi="仿宋" w:eastAsia="仿宋" w:cs="仿宋"/>
          <w:color w:val="auto"/>
          <w:kern w:val="0"/>
          <w:sz w:val="32"/>
          <w:szCs w:val="32"/>
          <w:lang w:eastAsia="zh-CN" w:bidi="ar-SA"/>
        </w:rPr>
        <w:t>5</w:t>
      </w:r>
      <w:r>
        <w:rPr>
          <w:rFonts w:hint="eastAsia" w:ascii="仿宋" w:hAnsi="仿宋" w:eastAsia="仿宋" w:cs="仿宋"/>
          <w:color w:val="auto"/>
          <w:kern w:val="0"/>
          <w:sz w:val="32"/>
          <w:szCs w:val="32"/>
          <w:lang w:val="en-US" w:eastAsia="zh-CN" w:bidi="ar-SA"/>
        </w:rPr>
        <w:t>号）</w:t>
      </w:r>
      <w:r>
        <w:rPr>
          <w:rFonts w:hint="eastAsia" w:ascii="仿宋" w:hAnsi="仿宋" w:eastAsia="仿宋" w:cs="仿宋"/>
          <w:color w:val="auto"/>
          <w:kern w:val="0"/>
          <w:sz w:val="32"/>
          <w:szCs w:val="32"/>
          <w:lang w:eastAsia="zh-CN" w:bidi="ar-SA"/>
        </w:rPr>
        <w:t>文件精神，推进我市创新创业</w:t>
      </w:r>
      <w:r>
        <w:rPr>
          <w:rFonts w:hint="default" w:ascii="仿宋" w:hAnsi="仿宋" w:eastAsia="仿宋" w:cs="仿宋"/>
          <w:color w:val="auto"/>
          <w:kern w:val="0"/>
          <w:sz w:val="32"/>
          <w:szCs w:val="32"/>
          <w:lang w:eastAsia="zh-CN" w:bidi="ar-SA"/>
        </w:rPr>
        <w:t>孵化</w:t>
      </w:r>
      <w:r>
        <w:rPr>
          <w:rFonts w:hint="eastAsia" w:ascii="仿宋" w:hAnsi="仿宋" w:eastAsia="仿宋" w:cs="仿宋"/>
          <w:color w:val="auto"/>
          <w:kern w:val="0"/>
          <w:sz w:val="32"/>
          <w:szCs w:val="32"/>
          <w:lang w:eastAsia="zh-CN" w:bidi="ar-SA"/>
        </w:rPr>
        <w:t>载体高质量发展，</w:t>
      </w:r>
      <w:r>
        <w:rPr>
          <w:rFonts w:hint="default" w:ascii="仿宋" w:hAnsi="仿宋" w:eastAsia="仿宋" w:cs="仿宋"/>
          <w:color w:val="auto"/>
          <w:kern w:val="0"/>
          <w:sz w:val="32"/>
          <w:szCs w:val="32"/>
          <w:lang w:eastAsia="zh-CN" w:bidi="ar-SA"/>
        </w:rPr>
        <w:t>打造一批高水平孵化载体平台，</w:t>
      </w:r>
      <w:r>
        <w:rPr>
          <w:rFonts w:hint="eastAsia" w:ascii="仿宋" w:hAnsi="仿宋" w:eastAsia="仿宋" w:cs="仿宋"/>
          <w:color w:val="auto"/>
          <w:kern w:val="0"/>
          <w:sz w:val="32"/>
          <w:szCs w:val="32"/>
          <w:lang w:eastAsia="zh-CN" w:bidi="ar-SA"/>
        </w:rPr>
        <w:t>提升</w:t>
      </w:r>
      <w:r>
        <w:rPr>
          <w:rFonts w:hint="default" w:ascii="仿宋" w:hAnsi="仿宋" w:eastAsia="仿宋" w:cs="仿宋"/>
          <w:color w:val="auto"/>
          <w:kern w:val="0"/>
          <w:sz w:val="32"/>
          <w:szCs w:val="32"/>
          <w:lang w:eastAsia="zh-CN" w:bidi="ar-SA"/>
        </w:rPr>
        <w:t>孵化</w:t>
      </w:r>
      <w:r>
        <w:rPr>
          <w:rFonts w:hint="eastAsia" w:ascii="仿宋" w:hAnsi="仿宋" w:eastAsia="仿宋" w:cs="仿宋"/>
          <w:color w:val="auto"/>
          <w:kern w:val="0"/>
          <w:sz w:val="32"/>
          <w:szCs w:val="32"/>
          <w:lang w:eastAsia="zh-CN" w:bidi="ar-SA"/>
        </w:rPr>
        <w:t>服务能力和水平，</w:t>
      </w:r>
      <w:r>
        <w:rPr>
          <w:rFonts w:hint="default" w:ascii="仿宋" w:hAnsi="仿宋" w:eastAsia="仿宋" w:cs="仿宋"/>
          <w:color w:val="auto"/>
          <w:kern w:val="0"/>
          <w:sz w:val="32"/>
          <w:szCs w:val="32"/>
          <w:lang w:eastAsia="zh-CN" w:bidi="ar-SA"/>
        </w:rPr>
        <w:t>营造有利于科技型中小微企业成长的良好环境，</w:t>
      </w:r>
      <w:r>
        <w:rPr>
          <w:rFonts w:hint="eastAsia" w:ascii="仿宋" w:hAnsi="仿宋" w:eastAsia="仿宋" w:cs="仿宋"/>
          <w:color w:val="auto"/>
          <w:kern w:val="0"/>
          <w:sz w:val="32"/>
          <w:szCs w:val="32"/>
          <w:lang w:eastAsia="zh-CN" w:bidi="ar-SA"/>
        </w:rPr>
        <w:t>制定本</w:t>
      </w:r>
      <w:r>
        <w:rPr>
          <w:rFonts w:hint="default" w:ascii="仿宋" w:hAnsi="仿宋" w:eastAsia="仿宋" w:cs="仿宋"/>
          <w:color w:val="auto"/>
          <w:kern w:val="0"/>
          <w:sz w:val="32"/>
          <w:szCs w:val="32"/>
          <w:lang w:eastAsia="zh-CN" w:bidi="ar-SA"/>
        </w:rPr>
        <w:t>细则</w:t>
      </w:r>
      <w:r>
        <w:rPr>
          <w:rFonts w:hint="eastAsia" w:ascii="仿宋" w:hAnsi="仿宋" w:eastAsia="仿宋" w:cs="仿宋"/>
          <w:color w:val="auto"/>
          <w:kern w:val="0"/>
          <w:sz w:val="32"/>
          <w:szCs w:val="32"/>
          <w:lang w:eastAsia="zh-CN" w:bidi="ar-SA"/>
        </w:rPr>
        <w:t>。</w:t>
      </w: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firstLine="642" w:firstLineChars="200"/>
        <w:jc w:val="both"/>
        <w:textAlignment w:val="baseline"/>
        <w:rPr>
          <w:rStyle w:val="12"/>
          <w:rFonts w:hint="default" w:ascii="仿宋" w:hAnsi="仿宋" w:eastAsia="仿宋" w:cs="仿宋"/>
          <w:b/>
          <w:bCs/>
          <w:i w:val="0"/>
          <w:caps w:val="0"/>
          <w:color w:val="auto"/>
          <w:spacing w:val="0"/>
          <w:w w:val="100"/>
          <w:kern w:val="2"/>
          <w:sz w:val="32"/>
          <w:szCs w:val="32"/>
          <w:highlight w:val="none"/>
          <w:lang w:val="en" w:eastAsia="zh-CN" w:bidi="ar-SA"/>
        </w:rPr>
      </w:pPr>
      <w:r>
        <w:rPr>
          <w:rStyle w:val="16"/>
          <w:rFonts w:hint="eastAsia" w:ascii="仿宋" w:hAnsi="仿宋" w:eastAsia="仿宋" w:cs="仿宋"/>
          <w:b/>
          <w:bCs/>
          <w:i w:val="0"/>
          <w:caps w:val="0"/>
          <w:color w:val="000000"/>
          <w:spacing w:val="0"/>
          <w:w w:val="100"/>
          <w:kern w:val="2"/>
          <w:sz w:val="32"/>
          <w:szCs w:val="32"/>
          <w:lang w:eastAsia="zh-CN" w:bidi="ar-SA"/>
        </w:rPr>
        <w:t>第二条</w:t>
      </w:r>
      <w:r>
        <w:rPr>
          <w:rStyle w:val="16"/>
          <w:rFonts w:hint="eastAsia" w:ascii="仿宋" w:hAnsi="仿宋" w:eastAsia="仿宋" w:cs="仿宋"/>
          <w:b w:val="0"/>
          <w:i w:val="0"/>
          <w:caps w:val="0"/>
          <w:color w:val="000000"/>
          <w:spacing w:val="0"/>
          <w:w w:val="100"/>
          <w:kern w:val="2"/>
          <w:sz w:val="32"/>
          <w:szCs w:val="32"/>
          <w:lang w:eastAsia="zh-CN" w:bidi="ar-SA"/>
        </w:rPr>
        <w:t xml:space="preserve"> 本</w:t>
      </w:r>
      <w:r>
        <w:rPr>
          <w:rStyle w:val="16"/>
          <w:rFonts w:hint="default" w:ascii="仿宋" w:hAnsi="仿宋" w:eastAsia="仿宋" w:cs="仿宋"/>
          <w:b w:val="0"/>
          <w:i w:val="0"/>
          <w:caps w:val="0"/>
          <w:color w:val="000000"/>
          <w:spacing w:val="0"/>
          <w:w w:val="100"/>
          <w:kern w:val="2"/>
          <w:sz w:val="32"/>
          <w:szCs w:val="32"/>
          <w:lang w:eastAsia="zh-CN" w:bidi="ar-SA"/>
        </w:rPr>
        <w:t>细则</w:t>
      </w:r>
      <w:r>
        <w:rPr>
          <w:rStyle w:val="16"/>
          <w:rFonts w:hint="eastAsia" w:ascii="仿宋" w:hAnsi="仿宋" w:eastAsia="仿宋" w:cs="仿宋"/>
          <w:b w:val="0"/>
          <w:i w:val="0"/>
          <w:caps w:val="0"/>
          <w:color w:val="000000"/>
          <w:spacing w:val="0"/>
          <w:w w:val="100"/>
          <w:kern w:val="2"/>
          <w:sz w:val="32"/>
          <w:szCs w:val="32"/>
          <w:lang w:eastAsia="zh-CN" w:bidi="ar-SA"/>
        </w:rPr>
        <w:t>所指的创新创业</w:t>
      </w:r>
      <w:r>
        <w:rPr>
          <w:rStyle w:val="16"/>
          <w:rFonts w:hint="default" w:ascii="仿宋" w:hAnsi="仿宋" w:eastAsia="仿宋" w:cs="仿宋"/>
          <w:b w:val="0"/>
          <w:i w:val="0"/>
          <w:caps w:val="0"/>
          <w:color w:val="000000"/>
          <w:spacing w:val="0"/>
          <w:w w:val="100"/>
          <w:kern w:val="2"/>
          <w:sz w:val="32"/>
          <w:szCs w:val="32"/>
          <w:lang w:eastAsia="zh-CN" w:bidi="ar-SA"/>
        </w:rPr>
        <w:t>孵化</w:t>
      </w:r>
      <w:r>
        <w:rPr>
          <w:rStyle w:val="16"/>
          <w:rFonts w:hint="eastAsia" w:ascii="仿宋" w:hAnsi="仿宋" w:eastAsia="仿宋" w:cs="仿宋"/>
          <w:b w:val="0"/>
          <w:i w:val="0"/>
          <w:caps w:val="0"/>
          <w:color w:val="000000"/>
          <w:spacing w:val="0"/>
          <w:w w:val="100"/>
          <w:kern w:val="2"/>
          <w:sz w:val="32"/>
          <w:szCs w:val="32"/>
          <w:lang w:eastAsia="zh-CN" w:bidi="ar-SA"/>
        </w:rPr>
        <w:t>载体（以下简称</w:t>
      </w:r>
      <w:r>
        <w:rPr>
          <w:rStyle w:val="16"/>
          <w:rFonts w:hint="default" w:ascii="仿宋" w:hAnsi="仿宋" w:eastAsia="仿宋" w:cs="仿宋"/>
          <w:b w:val="0"/>
          <w:i w:val="0"/>
          <w:caps w:val="0"/>
          <w:color w:val="000000"/>
          <w:spacing w:val="0"/>
          <w:w w:val="100"/>
          <w:kern w:val="2"/>
          <w:sz w:val="32"/>
          <w:szCs w:val="32"/>
          <w:lang w:eastAsia="zh-CN" w:bidi="ar-SA"/>
        </w:rPr>
        <w:t>孵化载</w:t>
      </w:r>
      <w:r>
        <w:rPr>
          <w:rStyle w:val="16"/>
          <w:rFonts w:hint="eastAsia" w:ascii="仿宋" w:hAnsi="仿宋" w:eastAsia="仿宋" w:cs="仿宋"/>
          <w:b w:val="0"/>
          <w:i w:val="0"/>
          <w:caps w:val="0"/>
          <w:color w:val="000000"/>
          <w:spacing w:val="0"/>
          <w:w w:val="100"/>
          <w:kern w:val="2"/>
          <w:sz w:val="32"/>
          <w:szCs w:val="32"/>
          <w:lang w:eastAsia="zh-CN" w:bidi="ar-SA"/>
        </w:rPr>
        <w:t>体）包括科技企业孵化器、大学科技园、众创空间、星创天地等</w:t>
      </w:r>
      <w:r>
        <w:rPr>
          <w:rStyle w:val="16"/>
          <w:rFonts w:hint="default" w:ascii="仿宋" w:hAnsi="仿宋" w:eastAsia="仿宋" w:cs="仿宋"/>
          <w:b w:val="0"/>
          <w:i w:val="0"/>
          <w:caps w:val="0"/>
          <w:color w:val="000000"/>
          <w:spacing w:val="0"/>
          <w:w w:val="100"/>
          <w:kern w:val="2"/>
          <w:sz w:val="32"/>
          <w:szCs w:val="32"/>
          <w:lang w:eastAsia="zh-CN" w:bidi="ar-SA"/>
        </w:rPr>
        <w:t>。</w:t>
      </w: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firstLine="642" w:firstLineChars="200"/>
        <w:jc w:val="both"/>
        <w:textAlignment w:val="baseline"/>
        <w:rPr>
          <w:rStyle w:val="12"/>
          <w:rFonts w:hint="default" w:ascii="仿宋" w:hAnsi="仿宋" w:eastAsia="仿宋" w:cs="仿宋"/>
          <w:b/>
          <w:bCs/>
          <w:i w:val="0"/>
          <w:caps w:val="0"/>
          <w:color w:val="auto"/>
          <w:spacing w:val="0"/>
          <w:w w:val="100"/>
          <w:kern w:val="2"/>
          <w:sz w:val="32"/>
          <w:szCs w:val="32"/>
          <w:highlight w:val="none"/>
          <w:lang w:val="en" w:eastAsia="zh-CN" w:bidi="ar-SA"/>
        </w:rPr>
      </w:pPr>
      <w:r>
        <w:rPr>
          <w:rStyle w:val="12"/>
          <w:rFonts w:hint="default" w:ascii="仿宋" w:hAnsi="仿宋" w:eastAsia="仿宋" w:cs="仿宋"/>
          <w:b/>
          <w:bCs/>
          <w:i w:val="0"/>
          <w:caps w:val="0"/>
          <w:color w:val="auto"/>
          <w:spacing w:val="0"/>
          <w:w w:val="100"/>
          <w:kern w:val="2"/>
          <w:sz w:val="32"/>
          <w:szCs w:val="32"/>
          <w:highlight w:val="none"/>
          <w:lang w:val="en" w:eastAsia="zh-CN" w:bidi="ar-SA"/>
        </w:rPr>
        <w:t>第</w:t>
      </w:r>
      <w:r>
        <w:rPr>
          <w:rStyle w:val="12"/>
          <w:rFonts w:hint="eastAsia" w:ascii="仿宋" w:hAnsi="仿宋" w:eastAsia="仿宋" w:cs="仿宋"/>
          <w:b/>
          <w:bCs/>
          <w:i w:val="0"/>
          <w:caps w:val="0"/>
          <w:color w:val="auto"/>
          <w:spacing w:val="0"/>
          <w:w w:val="100"/>
          <w:kern w:val="2"/>
          <w:sz w:val="32"/>
          <w:szCs w:val="32"/>
          <w:highlight w:val="none"/>
          <w:lang w:val="en" w:eastAsia="zh-CN" w:bidi="ar-SA"/>
        </w:rPr>
        <w:t>三</w:t>
      </w:r>
      <w:r>
        <w:rPr>
          <w:rStyle w:val="12"/>
          <w:rFonts w:hint="default" w:ascii="仿宋" w:hAnsi="仿宋" w:eastAsia="仿宋" w:cs="仿宋"/>
          <w:b/>
          <w:bCs/>
          <w:i w:val="0"/>
          <w:caps w:val="0"/>
          <w:color w:val="auto"/>
          <w:spacing w:val="0"/>
          <w:w w:val="100"/>
          <w:kern w:val="2"/>
          <w:sz w:val="32"/>
          <w:szCs w:val="32"/>
          <w:highlight w:val="none"/>
          <w:lang w:val="en" w:eastAsia="zh-CN" w:bidi="ar-SA"/>
        </w:rPr>
        <w:t xml:space="preserve">条 </w:t>
      </w:r>
      <w:r>
        <w:rPr>
          <w:rFonts w:hint="eastAsia" w:ascii="仿宋" w:hAnsi="仿宋" w:eastAsia="仿宋" w:cs="仿宋"/>
          <w:lang w:eastAsia="zh-Hans"/>
        </w:rPr>
        <w:t>孵化载体管理工作遵循“标杆引领、专业运营、动态管理，年度评价”的原则。</w:t>
      </w:r>
    </w:p>
    <w:p>
      <w:pPr>
        <w:pStyle w:val="19"/>
        <w:keepNext w:val="0"/>
        <w:keepLines w:val="0"/>
        <w:pageBreakBefore w:val="0"/>
        <w:kinsoku/>
        <w:wordWrap/>
        <w:overflowPunct/>
        <w:topLinePunct w:val="0"/>
        <w:autoSpaceDE/>
        <w:autoSpaceDN/>
        <w:bidi w:val="0"/>
        <w:adjustRightInd/>
        <w:snapToGrid/>
        <w:spacing w:line="560" w:lineRule="exact"/>
        <w:ind w:firstLine="640" w:firstLineChars="200"/>
        <w:jc w:val="center"/>
        <w:rPr>
          <w:rFonts w:hint="eastAsia"/>
          <w:color w:val="FF0000"/>
        </w:rPr>
      </w:pPr>
    </w:p>
    <w:p>
      <w:pPr>
        <w:pStyle w:val="19"/>
        <w:keepNext w:val="0"/>
        <w:keepLines w:val="0"/>
        <w:pageBreakBefore w:val="0"/>
        <w:kinsoku/>
        <w:wordWrap/>
        <w:overflowPunct/>
        <w:topLinePunct w:val="0"/>
        <w:autoSpaceDE/>
        <w:autoSpaceDN/>
        <w:bidi w:val="0"/>
        <w:adjustRightInd/>
        <w:snapToGrid/>
        <w:spacing w:line="560" w:lineRule="exact"/>
        <w:ind w:firstLine="640" w:firstLineChars="200"/>
        <w:jc w:val="center"/>
        <w:rPr>
          <w:rFonts w:hAnsi="仿宋_GB2312" w:cs="仿宋_GB2312"/>
          <w:color w:val="auto"/>
          <w:szCs w:val="32"/>
          <w:lang w:eastAsia="zh-Hans"/>
        </w:rPr>
      </w:pPr>
      <w:r>
        <w:rPr>
          <w:rFonts w:hint="eastAsia"/>
          <w:color w:val="auto"/>
        </w:rPr>
        <w:t>第二章 职责分工</w:t>
      </w:r>
    </w:p>
    <w:p>
      <w:pPr>
        <w:keepNext w:val="0"/>
        <w:keepLines w:val="0"/>
        <w:pageBreakBefore w:val="0"/>
        <w:kinsoku/>
        <w:wordWrap/>
        <w:overflowPunct/>
        <w:topLinePunct w:val="0"/>
        <w:autoSpaceDE/>
        <w:autoSpaceDN/>
        <w:bidi w:val="0"/>
        <w:adjustRightInd/>
        <w:snapToGrid/>
        <w:spacing w:line="560" w:lineRule="exact"/>
        <w:ind w:firstLine="642" w:firstLineChars="200"/>
        <w:jc w:val="both"/>
        <w:rPr>
          <w:rFonts w:hint="default"/>
          <w:color w:val="auto"/>
          <w:lang w:eastAsia="zh-Hans"/>
        </w:rPr>
      </w:pPr>
      <w:r>
        <w:rPr>
          <w:rFonts w:hint="eastAsia"/>
          <w:b/>
          <w:bCs/>
          <w:color w:val="auto"/>
          <w:lang w:eastAsia="zh-Hans"/>
        </w:rPr>
        <w:t>第</w:t>
      </w:r>
      <w:r>
        <w:rPr>
          <w:rFonts w:hint="default"/>
          <w:b/>
          <w:bCs/>
          <w:color w:val="auto"/>
          <w:lang w:eastAsia="zh-Hans"/>
        </w:rPr>
        <w:t>四</w:t>
      </w:r>
      <w:r>
        <w:rPr>
          <w:rFonts w:hint="eastAsia"/>
          <w:b/>
          <w:bCs/>
          <w:color w:val="auto"/>
          <w:lang w:eastAsia="zh-Hans"/>
        </w:rPr>
        <w:t>条</w:t>
      </w:r>
      <w:r>
        <w:rPr>
          <w:rFonts w:hint="eastAsia"/>
          <w:color w:val="auto"/>
        </w:rPr>
        <w:t xml:space="preserve"> </w:t>
      </w:r>
      <w:r>
        <w:rPr>
          <w:rFonts w:hint="default"/>
          <w:color w:val="auto"/>
          <w:lang w:eastAsia="zh-Hans"/>
        </w:rPr>
        <w:t>市科技局职责</w:t>
      </w:r>
      <w:r>
        <w:rPr>
          <w:rFonts w:hint="eastAsia"/>
          <w:color w:val="auto"/>
          <w:lang w:eastAsia="zh-CN"/>
        </w:rPr>
        <w:t>为</w:t>
      </w:r>
      <w:r>
        <w:rPr>
          <w:rFonts w:hint="eastAsia"/>
          <w:color w:val="auto"/>
          <w:lang w:eastAsia="zh-Hans"/>
        </w:rPr>
        <w:t>制定</w:t>
      </w:r>
      <w:r>
        <w:rPr>
          <w:rFonts w:hint="default"/>
          <w:color w:val="auto"/>
          <w:lang w:eastAsia="zh-Hans"/>
        </w:rPr>
        <w:t>孵化载体</w:t>
      </w:r>
      <w:r>
        <w:rPr>
          <w:rFonts w:hint="eastAsia"/>
          <w:color w:val="auto"/>
          <w:lang w:eastAsia="zh-Hans"/>
        </w:rPr>
        <w:t>相关政策，</w:t>
      </w:r>
      <w:r>
        <w:rPr>
          <w:rFonts w:hint="default"/>
          <w:color w:val="auto"/>
          <w:lang w:eastAsia="zh-Hans"/>
        </w:rPr>
        <w:t>编制年度资金预算、对资金奖补单位</w:t>
      </w:r>
      <w:r>
        <w:rPr>
          <w:rFonts w:hint="eastAsia"/>
          <w:color w:val="auto"/>
          <w:lang w:val="en-US" w:eastAsia="zh-CN"/>
        </w:rPr>
        <w:t>的</w:t>
      </w:r>
      <w:r>
        <w:rPr>
          <w:rFonts w:hint="default"/>
          <w:color w:val="auto"/>
          <w:lang w:eastAsia="zh-Hans"/>
        </w:rPr>
        <w:t>绩效情况进行抽查，组织或委托第三方机构开展</w:t>
      </w:r>
      <w:r>
        <w:rPr>
          <w:rFonts w:hint="eastAsia"/>
          <w:color w:val="auto"/>
          <w:lang w:eastAsia="zh-Hans"/>
        </w:rPr>
        <w:t>孵化载体</w:t>
      </w:r>
      <w:r>
        <w:rPr>
          <w:rFonts w:hint="default"/>
          <w:color w:val="auto"/>
          <w:lang w:eastAsia="zh-Hans"/>
        </w:rPr>
        <w:t>的认定（备案）和</w:t>
      </w:r>
      <w:r>
        <w:rPr>
          <w:rFonts w:hint="eastAsia"/>
          <w:color w:val="auto"/>
          <w:lang w:eastAsia="zh-Hans"/>
        </w:rPr>
        <w:t>运营</w:t>
      </w:r>
      <w:r>
        <w:rPr>
          <w:rFonts w:hint="default"/>
          <w:color w:val="auto"/>
          <w:lang w:eastAsia="zh-Hans"/>
        </w:rPr>
        <w:t>考核</w:t>
      </w:r>
      <w:r>
        <w:rPr>
          <w:rFonts w:hint="eastAsia"/>
          <w:color w:val="auto"/>
          <w:lang w:eastAsia="zh-Hans"/>
        </w:rPr>
        <w:t>评价</w:t>
      </w:r>
      <w:r>
        <w:rPr>
          <w:rFonts w:hint="default"/>
          <w:color w:val="auto"/>
          <w:lang w:eastAsia="zh-Hans"/>
        </w:rPr>
        <w:t>等工作。</w:t>
      </w:r>
    </w:p>
    <w:p>
      <w:pPr>
        <w:keepNext w:val="0"/>
        <w:keepLines w:val="0"/>
        <w:pageBreakBefore w:val="0"/>
        <w:kinsoku/>
        <w:wordWrap/>
        <w:overflowPunct/>
        <w:topLinePunct w:val="0"/>
        <w:autoSpaceDE/>
        <w:autoSpaceDN/>
        <w:bidi w:val="0"/>
        <w:adjustRightInd/>
        <w:snapToGrid/>
        <w:spacing w:line="560" w:lineRule="exact"/>
        <w:ind w:firstLine="642" w:firstLineChars="200"/>
        <w:jc w:val="both"/>
        <w:rPr>
          <w:rFonts w:hint="default"/>
          <w:color w:val="auto"/>
          <w:lang w:eastAsia="zh-Hans"/>
        </w:rPr>
      </w:pPr>
      <w:r>
        <w:rPr>
          <w:rFonts w:hint="eastAsia" w:ascii="仿宋_GB2312" w:hAnsi="仿宋_GB2312" w:cs="仿宋_GB2312"/>
          <w:b/>
          <w:bCs/>
          <w:color w:val="auto"/>
          <w:szCs w:val="32"/>
          <w:lang w:eastAsia="zh-Hans"/>
        </w:rPr>
        <w:t>第</w:t>
      </w:r>
      <w:r>
        <w:rPr>
          <w:rFonts w:hint="default" w:ascii="仿宋_GB2312" w:hAnsi="仿宋_GB2312" w:cs="仿宋_GB2312"/>
          <w:b/>
          <w:bCs/>
          <w:color w:val="auto"/>
          <w:szCs w:val="32"/>
          <w:lang w:eastAsia="zh-Hans"/>
        </w:rPr>
        <w:t>五</w:t>
      </w:r>
      <w:r>
        <w:rPr>
          <w:rFonts w:hint="eastAsia" w:ascii="仿宋_GB2312" w:hAnsi="仿宋_GB2312" w:cs="仿宋_GB2312"/>
          <w:b/>
          <w:bCs/>
          <w:color w:val="auto"/>
          <w:szCs w:val="32"/>
          <w:lang w:eastAsia="zh-Hans"/>
        </w:rPr>
        <w:t>条</w:t>
      </w:r>
      <w:r>
        <w:rPr>
          <w:rFonts w:hint="default" w:ascii="仿宋_GB2312" w:hAnsi="仿宋_GB2312" w:cs="仿宋_GB2312"/>
          <w:b/>
          <w:bCs/>
          <w:color w:val="auto"/>
          <w:szCs w:val="32"/>
          <w:lang w:eastAsia="zh-Hans"/>
        </w:rPr>
        <w:t xml:space="preserve"> </w:t>
      </w:r>
      <w:r>
        <w:rPr>
          <w:rFonts w:hint="default"/>
          <w:color w:val="auto"/>
          <w:lang w:eastAsia="zh-Hans"/>
        </w:rPr>
        <w:t>市财政局职责</w:t>
      </w:r>
      <w:r>
        <w:rPr>
          <w:rFonts w:hint="eastAsia"/>
          <w:color w:val="auto"/>
          <w:lang w:eastAsia="zh-CN"/>
        </w:rPr>
        <w:t>为</w:t>
      </w:r>
      <w:r>
        <w:rPr>
          <w:rFonts w:hint="default"/>
          <w:color w:val="auto"/>
          <w:lang w:eastAsia="zh-Hans"/>
        </w:rPr>
        <w:t>组织编制孵化载体奖补资金中期财政规划，确定年度预算规模，审核市科技局提出的预算绩效目标和分配方案，下达（拨付）资金；开展资金使用绩效评价及监督管理。</w:t>
      </w:r>
    </w:p>
    <w:p>
      <w:pPr>
        <w:keepNext w:val="0"/>
        <w:keepLines w:val="0"/>
        <w:pageBreakBefore w:val="0"/>
        <w:kinsoku/>
        <w:wordWrap/>
        <w:overflowPunct/>
        <w:topLinePunct w:val="0"/>
        <w:autoSpaceDE/>
        <w:autoSpaceDN/>
        <w:bidi w:val="0"/>
        <w:adjustRightInd/>
        <w:snapToGrid/>
        <w:spacing w:line="560" w:lineRule="exact"/>
        <w:ind w:firstLine="642" w:firstLineChars="200"/>
        <w:jc w:val="both"/>
        <w:rPr>
          <w:rStyle w:val="16"/>
          <w:rFonts w:hint="default" w:ascii="黑体" w:hAnsi="黑体" w:eastAsia="黑体" w:cs="黑体"/>
          <w:b w:val="0"/>
          <w:i w:val="0"/>
          <w:caps w:val="0"/>
          <w:color w:val="auto"/>
          <w:spacing w:val="0"/>
          <w:w w:val="100"/>
          <w:kern w:val="2"/>
          <w:sz w:val="32"/>
          <w:szCs w:val="32"/>
          <w:lang w:eastAsia="zh-CN" w:bidi="ar-SA"/>
        </w:rPr>
      </w:pPr>
      <w:r>
        <w:rPr>
          <w:rFonts w:hint="default" w:ascii="仿宋_GB2312" w:hAnsi="仿宋_GB2312" w:cs="仿宋_GB2312"/>
          <w:b/>
          <w:bCs/>
          <w:color w:val="auto"/>
          <w:szCs w:val="32"/>
          <w:lang w:eastAsia="zh-Hans"/>
        </w:rPr>
        <w:t>第六条</w:t>
      </w:r>
      <w:r>
        <w:rPr>
          <w:rFonts w:hint="default"/>
          <w:color w:val="auto"/>
          <w:lang w:eastAsia="zh-Hans"/>
        </w:rPr>
        <w:t xml:space="preserve"> 开发区、区科技、财政行政主管部门职责为</w:t>
      </w:r>
      <w:r>
        <w:rPr>
          <w:rFonts w:hint="eastAsia"/>
          <w:color w:val="auto"/>
          <w:lang w:val="en-US" w:eastAsia="zh-CN"/>
        </w:rPr>
        <w:t>培育辖区内各类孵化载体，对孵化载体进行日常监管和服务，</w:t>
      </w:r>
      <w:r>
        <w:rPr>
          <w:rFonts w:hint="default"/>
          <w:color w:val="auto"/>
          <w:lang w:eastAsia="zh-Hans"/>
        </w:rPr>
        <w:t>确保支持孵化载体的资金按时拨付，督促孵化载体规范使用</w:t>
      </w:r>
      <w:r>
        <w:rPr>
          <w:rFonts w:hint="eastAsia"/>
          <w:color w:val="auto"/>
          <w:lang w:val="en-US" w:eastAsia="zh-CN"/>
        </w:rPr>
        <w:t>财政</w:t>
      </w:r>
      <w:r>
        <w:rPr>
          <w:rFonts w:hint="default"/>
          <w:color w:val="auto"/>
          <w:lang w:eastAsia="zh-Hans"/>
        </w:rPr>
        <w:t>资金。</w:t>
      </w:r>
    </w:p>
    <w:p>
      <w:pPr>
        <w:keepNext w:val="0"/>
        <w:keepLines w:val="0"/>
        <w:pageBreakBefore w:val="0"/>
        <w:kinsoku/>
        <w:wordWrap/>
        <w:overflowPunct/>
        <w:topLinePunct w:val="0"/>
        <w:autoSpaceDE/>
        <w:autoSpaceDN/>
        <w:bidi w:val="0"/>
        <w:adjustRightInd/>
        <w:snapToGrid/>
        <w:spacing w:line="560" w:lineRule="exact"/>
        <w:jc w:val="both"/>
        <w:rPr>
          <w:rFonts w:hint="eastAsia" w:ascii="仿宋_GB2312" w:hAnsi="仿宋_GB2312" w:cs="仿宋_GB2312"/>
          <w:color w:val="auto"/>
          <w:szCs w:val="32"/>
          <w:lang w:eastAsia="zh-Hans"/>
        </w:rPr>
      </w:pPr>
      <w:r>
        <w:rPr>
          <w:rFonts w:hint="eastAsia" w:ascii="仿宋_GB2312" w:hAnsi="仿宋_GB2312" w:cs="仿宋_GB2312"/>
          <w:b/>
          <w:bCs/>
          <w:color w:val="auto"/>
          <w:szCs w:val="32"/>
          <w:lang w:eastAsia="zh-Hans"/>
        </w:rPr>
        <w:t>第</w:t>
      </w:r>
      <w:r>
        <w:rPr>
          <w:rFonts w:hint="default" w:ascii="仿宋_GB2312" w:hAnsi="仿宋_GB2312" w:cs="仿宋_GB2312"/>
          <w:b/>
          <w:bCs/>
          <w:color w:val="auto"/>
          <w:szCs w:val="32"/>
          <w:lang w:eastAsia="zh-Hans"/>
        </w:rPr>
        <w:t>七</w:t>
      </w:r>
      <w:r>
        <w:rPr>
          <w:rFonts w:hint="eastAsia" w:ascii="仿宋_GB2312" w:hAnsi="仿宋_GB2312" w:cs="仿宋_GB2312"/>
          <w:b/>
          <w:bCs/>
          <w:color w:val="auto"/>
          <w:szCs w:val="32"/>
          <w:lang w:eastAsia="zh-Hans"/>
        </w:rPr>
        <w:t>条</w:t>
      </w:r>
      <w:r>
        <w:rPr>
          <w:rFonts w:hint="eastAsia" w:ascii="仿宋_GB2312" w:hAnsi="仿宋_GB2312" w:cs="仿宋_GB2312"/>
          <w:b/>
          <w:bCs/>
          <w:color w:val="auto"/>
          <w:szCs w:val="32"/>
        </w:rPr>
        <w:t xml:space="preserve"> </w:t>
      </w:r>
      <w:r>
        <w:rPr>
          <w:rFonts w:hint="eastAsia" w:ascii="仿宋_GB2312" w:hAnsi="仿宋_GB2312" w:cs="仿宋_GB2312"/>
          <w:color w:val="auto"/>
          <w:szCs w:val="32"/>
          <w:lang w:eastAsia="zh-Hans"/>
        </w:rPr>
        <w:t>孵化载体</w:t>
      </w:r>
      <w:r>
        <w:rPr>
          <w:rFonts w:hint="default" w:ascii="仿宋_GB2312" w:hAnsi="仿宋_GB2312" w:cs="仿宋_GB2312"/>
          <w:color w:val="auto"/>
          <w:szCs w:val="32"/>
          <w:lang w:eastAsia="zh-Hans"/>
        </w:rPr>
        <w:t>职责为统筹利用奖补资金开展相关创新创业工作；在规定时间内向市科技局报送资金绩效评价报告等相关材料。</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eastAsia"/>
          <w:lang w:eastAsia="zh-CN"/>
        </w:rPr>
      </w:pPr>
    </w:p>
    <w:p>
      <w:pPr>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firstLine="640" w:firstLineChars="200"/>
        <w:jc w:val="center"/>
        <w:textAlignment w:val="baseline"/>
        <w:rPr>
          <w:rStyle w:val="16"/>
          <w:rFonts w:hint="eastAsia" w:ascii="仿宋_GB2312" w:hAnsi="仿宋_GB2312" w:eastAsia="仿宋_GB2312" w:cs="仿宋_GB2312"/>
          <w:b w:val="0"/>
          <w:bCs w:val="0"/>
          <w:i w:val="0"/>
          <w:caps w:val="0"/>
          <w:spacing w:val="0"/>
          <w:w w:val="100"/>
          <w:kern w:val="2"/>
          <w:sz w:val="32"/>
          <w:szCs w:val="32"/>
          <w:lang w:eastAsia="zh-CN" w:bidi="ar-SA"/>
        </w:rPr>
      </w:pPr>
      <w:r>
        <w:rPr>
          <w:rStyle w:val="16"/>
          <w:rFonts w:hint="eastAsia" w:ascii="黑体" w:hAnsi="黑体" w:eastAsia="黑体" w:cs="黑体"/>
          <w:b w:val="0"/>
          <w:i w:val="0"/>
          <w:caps w:val="0"/>
          <w:spacing w:val="0"/>
          <w:w w:val="100"/>
          <w:kern w:val="2"/>
          <w:sz w:val="32"/>
          <w:szCs w:val="32"/>
          <w:lang w:eastAsia="zh-CN" w:bidi="ar-SA"/>
        </w:rPr>
        <w:t>第</w:t>
      </w:r>
      <w:r>
        <w:rPr>
          <w:rStyle w:val="16"/>
          <w:rFonts w:hint="default" w:ascii="黑体" w:hAnsi="黑体" w:eastAsia="黑体" w:cs="黑体"/>
          <w:b w:val="0"/>
          <w:i w:val="0"/>
          <w:caps w:val="0"/>
          <w:spacing w:val="0"/>
          <w:w w:val="100"/>
          <w:kern w:val="2"/>
          <w:sz w:val="32"/>
          <w:szCs w:val="32"/>
          <w:lang w:eastAsia="zh-CN" w:bidi="ar-SA"/>
        </w:rPr>
        <w:t>三</w:t>
      </w:r>
      <w:r>
        <w:rPr>
          <w:rStyle w:val="16"/>
          <w:rFonts w:hint="eastAsia" w:ascii="黑体" w:hAnsi="黑体" w:eastAsia="黑体" w:cs="黑体"/>
          <w:b w:val="0"/>
          <w:i w:val="0"/>
          <w:caps w:val="0"/>
          <w:spacing w:val="0"/>
          <w:w w:val="100"/>
          <w:kern w:val="2"/>
          <w:sz w:val="32"/>
          <w:szCs w:val="32"/>
          <w:lang w:eastAsia="zh-CN" w:bidi="ar-SA"/>
        </w:rPr>
        <w:t>章</w:t>
      </w:r>
      <w:r>
        <w:rPr>
          <w:rStyle w:val="16"/>
          <w:rFonts w:hint="default" w:ascii="黑体" w:hAnsi="黑体" w:eastAsia="黑体" w:cs="黑体"/>
          <w:b w:val="0"/>
          <w:i w:val="0"/>
          <w:caps w:val="0"/>
          <w:spacing w:val="0"/>
          <w:w w:val="100"/>
          <w:kern w:val="2"/>
          <w:sz w:val="32"/>
          <w:szCs w:val="32"/>
          <w:lang w:eastAsia="zh-CN" w:bidi="ar-SA"/>
        </w:rPr>
        <w:t xml:space="preserve">  支持政策</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2" w:firstLineChars="200"/>
        <w:jc w:val="both"/>
        <w:textAlignment w:val="baseline"/>
        <w:rPr>
          <w:rFonts w:hint="default" w:ascii="仿宋" w:hAnsi="仿宋" w:eastAsia="仿宋" w:cs="仿宋"/>
          <w:b w:val="0"/>
          <w:bCs w:val="0"/>
          <w:color w:val="auto"/>
          <w:kern w:val="2"/>
          <w:sz w:val="32"/>
          <w:szCs w:val="32"/>
          <w:highlight w:val="none"/>
          <w:lang w:eastAsia="zh-CN" w:bidi="ar-SA"/>
        </w:rPr>
      </w:pPr>
      <w:r>
        <w:rPr>
          <w:rFonts w:hint="default" w:ascii="仿宋" w:hAnsi="仿宋" w:eastAsia="仿宋" w:cs="仿宋"/>
          <w:b/>
          <w:bCs/>
          <w:color w:val="auto"/>
          <w:kern w:val="2"/>
          <w:sz w:val="32"/>
          <w:szCs w:val="32"/>
          <w:highlight w:val="none"/>
          <w:lang w:eastAsia="zh-CN" w:bidi="ar-SA"/>
        </w:rPr>
        <w:t xml:space="preserve">第八条 </w:t>
      </w:r>
      <w:r>
        <w:rPr>
          <w:rFonts w:hint="eastAsia" w:ascii="仿宋" w:hAnsi="仿宋" w:eastAsia="仿宋" w:cs="仿宋"/>
          <w:b/>
          <w:bCs/>
          <w:color w:val="auto"/>
          <w:kern w:val="2"/>
          <w:sz w:val="32"/>
          <w:szCs w:val="32"/>
          <w:highlight w:val="none"/>
          <w:lang w:eastAsia="zh-CN" w:bidi="ar-SA"/>
        </w:rPr>
        <w:t>培育</w:t>
      </w:r>
      <w:r>
        <w:rPr>
          <w:rFonts w:hint="default" w:ascii="仿宋" w:hAnsi="仿宋" w:eastAsia="仿宋" w:cs="仿宋"/>
          <w:b/>
          <w:bCs/>
          <w:color w:val="auto"/>
          <w:kern w:val="2"/>
          <w:sz w:val="32"/>
          <w:szCs w:val="32"/>
          <w:highlight w:val="none"/>
          <w:lang w:eastAsia="zh-CN" w:bidi="ar-SA"/>
        </w:rPr>
        <w:t>高</w:t>
      </w:r>
      <w:r>
        <w:rPr>
          <w:rFonts w:hint="eastAsia" w:ascii="仿宋" w:hAnsi="仿宋" w:eastAsia="仿宋" w:cs="仿宋"/>
          <w:b/>
          <w:bCs/>
          <w:color w:val="auto"/>
          <w:kern w:val="2"/>
          <w:sz w:val="32"/>
          <w:szCs w:val="32"/>
          <w:highlight w:val="none"/>
          <w:lang w:eastAsia="zh-CN" w:bidi="ar-SA"/>
        </w:rPr>
        <w:t>能级</w:t>
      </w:r>
      <w:r>
        <w:rPr>
          <w:rFonts w:hint="default" w:ascii="仿宋" w:hAnsi="仿宋" w:eastAsia="仿宋" w:cs="仿宋"/>
          <w:b/>
          <w:bCs/>
          <w:color w:val="auto"/>
          <w:kern w:val="2"/>
          <w:sz w:val="32"/>
          <w:szCs w:val="32"/>
          <w:highlight w:val="none"/>
          <w:lang w:eastAsia="zh-CN" w:bidi="ar-SA"/>
        </w:rPr>
        <w:t>孵化载体。</w:t>
      </w:r>
      <w:r>
        <w:rPr>
          <w:rFonts w:hint="eastAsia" w:ascii="仿宋" w:hAnsi="仿宋" w:eastAsia="仿宋" w:cs="仿宋"/>
          <w:b w:val="0"/>
          <w:bCs w:val="0"/>
          <w:color w:val="auto"/>
          <w:kern w:val="2"/>
          <w:sz w:val="32"/>
          <w:szCs w:val="32"/>
          <w:highlight w:val="none"/>
          <w:lang w:val="en-US" w:eastAsia="zh-CN" w:bidi="ar-SA"/>
        </w:rPr>
        <w:t>坚持以升促建</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b w:val="0"/>
          <w:bCs w:val="0"/>
          <w:color w:val="auto"/>
          <w:kern w:val="2"/>
          <w:sz w:val="32"/>
          <w:szCs w:val="32"/>
          <w:highlight w:val="none"/>
          <w:lang w:eastAsia="zh-CN" w:bidi="ar-SA"/>
        </w:rPr>
        <w:t>鼓励孵化载体</w:t>
      </w:r>
      <w:r>
        <w:rPr>
          <w:rFonts w:hint="eastAsia" w:ascii="文星仿宋" w:hAnsi="仿宋" w:eastAsia="文星仿宋" w:cs="宋体"/>
          <w:kern w:val="0"/>
          <w:sz w:val="32"/>
          <w:szCs w:val="32"/>
        </w:rPr>
        <w:t>提档升级</w:t>
      </w:r>
      <w:r>
        <w:rPr>
          <w:rFonts w:hint="eastAsia" w:ascii="文星仿宋" w:hAnsi="仿宋" w:eastAsia="文星仿宋" w:cs="宋体"/>
          <w:kern w:val="0"/>
          <w:sz w:val="32"/>
          <w:szCs w:val="32"/>
          <w:lang w:eastAsia="zh-CN"/>
        </w:rPr>
        <w:t>，</w:t>
      </w:r>
      <w:r>
        <w:rPr>
          <w:rFonts w:hint="eastAsia" w:ascii="仿宋" w:hAnsi="仿宋" w:eastAsia="仿宋" w:cs="仿宋"/>
          <w:b w:val="0"/>
          <w:bCs w:val="0"/>
          <w:color w:val="auto"/>
          <w:kern w:val="2"/>
          <w:sz w:val="32"/>
          <w:szCs w:val="32"/>
          <w:highlight w:val="none"/>
          <w:lang w:val="en-US" w:eastAsia="zh-CN" w:bidi="ar-SA"/>
        </w:rPr>
        <w:t>对新认定（备案）的国家级众创空间和星创天地给予</w:t>
      </w:r>
      <w:r>
        <w:rPr>
          <w:rFonts w:hint="default" w:ascii="仿宋" w:hAnsi="仿宋" w:eastAsia="仿宋" w:cs="仿宋"/>
          <w:b w:val="0"/>
          <w:bCs w:val="0"/>
          <w:color w:val="auto"/>
          <w:kern w:val="2"/>
          <w:sz w:val="32"/>
          <w:szCs w:val="32"/>
          <w:highlight w:val="none"/>
          <w:lang w:eastAsia="zh-CN" w:bidi="ar-SA"/>
        </w:rPr>
        <w:t>不超过</w:t>
      </w:r>
      <w:r>
        <w:rPr>
          <w:rFonts w:hint="eastAsia" w:ascii="仿宋" w:hAnsi="仿宋" w:eastAsia="仿宋" w:cs="仿宋"/>
          <w:b w:val="0"/>
          <w:bCs w:val="0"/>
          <w:color w:val="auto"/>
          <w:kern w:val="2"/>
          <w:sz w:val="32"/>
          <w:szCs w:val="32"/>
          <w:highlight w:val="none"/>
          <w:lang w:val="en-US" w:eastAsia="zh-CN" w:bidi="ar-SA"/>
        </w:rPr>
        <w:t>30万元奖补；对新认定（备案）的国家级科技企业孵化器给予</w:t>
      </w:r>
      <w:r>
        <w:rPr>
          <w:rFonts w:hint="default" w:ascii="仿宋" w:hAnsi="仿宋" w:eastAsia="仿宋" w:cs="仿宋"/>
          <w:b w:val="0"/>
          <w:bCs w:val="0"/>
          <w:color w:val="auto"/>
          <w:kern w:val="2"/>
          <w:sz w:val="32"/>
          <w:szCs w:val="32"/>
          <w:highlight w:val="none"/>
          <w:lang w:eastAsia="zh-CN" w:bidi="ar-SA"/>
        </w:rPr>
        <w:t>不超过</w:t>
      </w:r>
      <w:r>
        <w:rPr>
          <w:rFonts w:hint="eastAsia" w:ascii="仿宋" w:hAnsi="仿宋" w:eastAsia="仿宋" w:cs="仿宋"/>
          <w:b w:val="0"/>
          <w:bCs w:val="0"/>
          <w:color w:val="auto"/>
          <w:kern w:val="2"/>
          <w:sz w:val="32"/>
          <w:szCs w:val="32"/>
          <w:highlight w:val="none"/>
          <w:lang w:val="en-US" w:eastAsia="zh-CN" w:bidi="ar-SA"/>
        </w:rPr>
        <w:t>100万元奖补</w:t>
      </w:r>
      <w:r>
        <w:rPr>
          <w:rFonts w:hint="default" w:ascii="仿宋" w:hAnsi="仿宋" w:eastAsia="仿宋" w:cs="仿宋"/>
          <w:b w:val="0"/>
          <w:bCs w:val="0"/>
          <w:color w:val="auto"/>
          <w:kern w:val="2"/>
          <w:sz w:val="32"/>
          <w:szCs w:val="32"/>
          <w:highlight w:val="none"/>
          <w:lang w:eastAsia="zh-CN" w:bidi="ar-SA"/>
        </w:rPr>
        <w:t>。</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2" w:firstLineChars="200"/>
        <w:jc w:val="both"/>
        <w:textAlignment w:val="baseline"/>
        <w:rPr>
          <w:rFonts w:hint="eastAsia"/>
          <w:lang w:val="en-US" w:eastAsia="zh-CN"/>
        </w:rPr>
      </w:pPr>
      <w:r>
        <w:rPr>
          <w:rStyle w:val="16"/>
          <w:rFonts w:hint="eastAsia" w:ascii="仿宋_GB2312" w:hAnsi="仿宋_GB2312" w:eastAsia="仿宋_GB2312" w:cs="仿宋_GB2312"/>
          <w:b/>
          <w:bCs/>
          <w:i w:val="0"/>
          <w:caps w:val="0"/>
          <w:color w:val="000000"/>
          <w:spacing w:val="0"/>
          <w:w w:val="100"/>
          <w:kern w:val="2"/>
          <w:sz w:val="32"/>
          <w:szCs w:val="32"/>
          <w:lang w:eastAsia="zh-CN" w:bidi="ar-SA"/>
        </w:rPr>
        <w:t>第</w:t>
      </w:r>
      <w:r>
        <w:rPr>
          <w:rStyle w:val="16"/>
          <w:rFonts w:hint="default" w:ascii="仿宋_GB2312" w:hAnsi="仿宋_GB2312" w:cs="仿宋_GB2312"/>
          <w:b/>
          <w:bCs/>
          <w:i w:val="0"/>
          <w:caps w:val="0"/>
          <w:color w:val="000000"/>
          <w:spacing w:val="0"/>
          <w:w w:val="100"/>
          <w:kern w:val="2"/>
          <w:sz w:val="32"/>
          <w:szCs w:val="32"/>
          <w:lang w:eastAsia="zh-CN" w:bidi="ar-SA"/>
        </w:rPr>
        <w:t>九</w:t>
      </w:r>
      <w:r>
        <w:rPr>
          <w:rStyle w:val="16"/>
          <w:rFonts w:hint="eastAsia" w:ascii="仿宋_GB2312" w:hAnsi="仿宋_GB2312" w:eastAsia="仿宋_GB2312" w:cs="仿宋_GB2312"/>
          <w:b/>
          <w:bCs/>
          <w:i w:val="0"/>
          <w:caps w:val="0"/>
          <w:color w:val="000000"/>
          <w:spacing w:val="0"/>
          <w:w w:val="100"/>
          <w:kern w:val="2"/>
          <w:sz w:val="32"/>
          <w:szCs w:val="32"/>
          <w:lang w:eastAsia="zh-CN" w:bidi="ar-SA"/>
        </w:rPr>
        <w:t xml:space="preserve">条 </w:t>
      </w:r>
      <w:r>
        <w:rPr>
          <w:rFonts w:hint="eastAsia" w:ascii="仿宋" w:hAnsi="仿宋" w:eastAsia="仿宋" w:cs="仿宋"/>
          <w:b/>
          <w:bCs/>
          <w:kern w:val="0"/>
          <w:sz w:val="32"/>
          <w:szCs w:val="32"/>
          <w:lang w:val="en-US" w:eastAsia="zh-CN"/>
        </w:rPr>
        <w:t>加强</w:t>
      </w:r>
      <w:r>
        <w:rPr>
          <w:rFonts w:hint="eastAsia" w:ascii="仿宋" w:hAnsi="仿宋" w:eastAsia="仿宋" w:cs="仿宋"/>
          <w:b/>
          <w:bCs/>
          <w:kern w:val="0"/>
          <w:sz w:val="32"/>
          <w:szCs w:val="32"/>
          <w:lang w:eastAsia="zh-CN"/>
        </w:rPr>
        <w:t>大学科技园建设。</w:t>
      </w:r>
      <w:r>
        <w:rPr>
          <w:rFonts w:hint="default" w:ascii="仿宋" w:hAnsi="仿宋" w:eastAsia="仿宋" w:cs="仿宋"/>
          <w:b w:val="0"/>
          <w:bCs w:val="0"/>
          <w:color w:val="auto"/>
          <w:kern w:val="2"/>
          <w:sz w:val="32"/>
          <w:szCs w:val="32"/>
          <w:highlight w:val="none"/>
          <w:lang w:eastAsia="zh-CN" w:bidi="ar-SA"/>
        </w:rPr>
        <w:t>发挥</w:t>
      </w:r>
      <w:r>
        <w:rPr>
          <w:rFonts w:hint="eastAsia" w:ascii="仿宋" w:hAnsi="仿宋" w:eastAsia="仿宋" w:cs="仿宋"/>
          <w:b w:val="0"/>
          <w:bCs w:val="0"/>
          <w:color w:val="auto"/>
          <w:kern w:val="2"/>
          <w:sz w:val="32"/>
          <w:szCs w:val="32"/>
          <w:highlight w:val="none"/>
          <w:lang w:val="en-US" w:eastAsia="zh-CN" w:bidi="ar-SA"/>
        </w:rPr>
        <w:t>河南省国家大学科技园、郑州大学科技园</w:t>
      </w:r>
      <w:r>
        <w:rPr>
          <w:rFonts w:hint="default" w:ascii="仿宋" w:hAnsi="仿宋" w:eastAsia="仿宋" w:cs="仿宋"/>
          <w:b w:val="0"/>
          <w:bCs w:val="0"/>
          <w:color w:val="auto"/>
          <w:kern w:val="2"/>
          <w:sz w:val="32"/>
          <w:szCs w:val="32"/>
          <w:highlight w:val="none"/>
          <w:lang w:eastAsia="zh-CN" w:bidi="ar-SA"/>
        </w:rPr>
        <w:t>的引领作用</w:t>
      </w:r>
      <w:r>
        <w:rPr>
          <w:rFonts w:hint="eastAsia" w:ascii="仿宋" w:hAnsi="仿宋" w:eastAsia="仿宋" w:cs="仿宋"/>
          <w:b w:val="0"/>
          <w:bCs w:val="0"/>
          <w:color w:val="auto"/>
          <w:kern w:val="2"/>
          <w:sz w:val="32"/>
          <w:szCs w:val="32"/>
          <w:highlight w:val="none"/>
          <w:lang w:val="en-US" w:eastAsia="zh-CN" w:bidi="ar-SA"/>
        </w:rPr>
        <w:t>，支持</w:t>
      </w:r>
      <w:r>
        <w:rPr>
          <w:rFonts w:hint="default" w:ascii="仿宋" w:hAnsi="仿宋" w:eastAsia="仿宋" w:cs="仿宋"/>
          <w:b w:val="0"/>
          <w:bCs w:val="0"/>
          <w:color w:val="auto"/>
          <w:kern w:val="2"/>
          <w:sz w:val="32"/>
          <w:szCs w:val="32"/>
          <w:highlight w:val="none"/>
          <w:lang w:val="en-US" w:eastAsia="zh-CN" w:bidi="ar-SA"/>
        </w:rPr>
        <w:t>在郑高校建设大学科技园，</w:t>
      </w:r>
      <w:r>
        <w:rPr>
          <w:rFonts w:hint="eastAsia" w:ascii="仿宋" w:hAnsi="仿宋" w:eastAsia="仿宋" w:cs="仿宋"/>
          <w:b w:val="0"/>
          <w:bCs w:val="0"/>
          <w:color w:val="auto"/>
          <w:kern w:val="2"/>
          <w:sz w:val="32"/>
          <w:szCs w:val="32"/>
          <w:highlight w:val="none"/>
          <w:lang w:val="en-US" w:eastAsia="zh-CN" w:bidi="ar-SA"/>
        </w:rPr>
        <w:t>对</w:t>
      </w:r>
      <w:r>
        <w:rPr>
          <w:rFonts w:hint="default" w:ascii="仿宋" w:hAnsi="仿宋" w:eastAsia="仿宋" w:cs="仿宋"/>
          <w:b w:val="0"/>
          <w:bCs w:val="0"/>
          <w:color w:val="auto"/>
          <w:kern w:val="2"/>
          <w:sz w:val="32"/>
          <w:szCs w:val="32"/>
          <w:highlight w:val="none"/>
          <w:lang w:eastAsia="zh-CN" w:bidi="ar-SA"/>
        </w:rPr>
        <w:t>新认定</w:t>
      </w:r>
      <w:r>
        <w:rPr>
          <w:rFonts w:hint="eastAsia" w:ascii="仿宋" w:hAnsi="仿宋" w:eastAsia="仿宋" w:cs="仿宋"/>
          <w:b w:val="0"/>
          <w:bCs w:val="0"/>
          <w:color w:val="auto"/>
          <w:kern w:val="2"/>
          <w:sz w:val="32"/>
          <w:szCs w:val="32"/>
          <w:highlight w:val="none"/>
          <w:lang w:val="en-US" w:eastAsia="zh-CN" w:bidi="ar-SA"/>
        </w:rPr>
        <w:t>的</w:t>
      </w:r>
      <w:r>
        <w:rPr>
          <w:rFonts w:hint="default" w:ascii="仿宋" w:hAnsi="仿宋" w:eastAsia="仿宋" w:cs="仿宋"/>
          <w:b w:val="0"/>
          <w:bCs w:val="0"/>
          <w:color w:val="auto"/>
          <w:kern w:val="2"/>
          <w:sz w:val="32"/>
          <w:szCs w:val="32"/>
          <w:highlight w:val="none"/>
          <w:lang w:eastAsia="zh-CN" w:bidi="ar-SA"/>
        </w:rPr>
        <w:t>国家级</w:t>
      </w:r>
      <w:r>
        <w:rPr>
          <w:rFonts w:hint="eastAsia" w:ascii="仿宋" w:hAnsi="仿宋" w:eastAsia="仿宋" w:cs="仿宋"/>
          <w:b w:val="0"/>
          <w:bCs w:val="0"/>
          <w:color w:val="auto"/>
          <w:kern w:val="2"/>
          <w:sz w:val="32"/>
          <w:szCs w:val="32"/>
          <w:highlight w:val="none"/>
          <w:lang w:val="en-US" w:eastAsia="zh-CN" w:bidi="ar-SA"/>
        </w:rPr>
        <w:t>大学科技园给予</w:t>
      </w:r>
      <w:r>
        <w:rPr>
          <w:rFonts w:hint="default" w:ascii="仿宋" w:hAnsi="仿宋" w:eastAsia="仿宋" w:cs="仿宋"/>
          <w:b w:val="0"/>
          <w:bCs w:val="0"/>
          <w:color w:val="auto"/>
          <w:kern w:val="2"/>
          <w:sz w:val="32"/>
          <w:szCs w:val="32"/>
          <w:highlight w:val="none"/>
          <w:lang w:eastAsia="zh-CN" w:bidi="ar-SA"/>
        </w:rPr>
        <w:t>不超过</w:t>
      </w:r>
      <w:r>
        <w:rPr>
          <w:rFonts w:hint="eastAsia" w:ascii="仿宋" w:hAnsi="仿宋" w:eastAsia="仿宋" w:cs="仿宋"/>
          <w:b w:val="0"/>
          <w:bCs w:val="0"/>
          <w:color w:val="auto"/>
          <w:kern w:val="2"/>
          <w:sz w:val="32"/>
          <w:szCs w:val="32"/>
          <w:highlight w:val="none"/>
          <w:lang w:val="en-US" w:eastAsia="zh-CN" w:bidi="ar-SA"/>
        </w:rPr>
        <w:t xml:space="preserve">200万元奖补。 </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2" w:firstLineChars="200"/>
        <w:jc w:val="both"/>
        <w:textAlignment w:val="baseline"/>
        <w:rPr>
          <w:rFonts w:hint="default"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bCs w:val="0"/>
          <w:kern w:val="0"/>
          <w:sz w:val="32"/>
          <w:szCs w:val="32"/>
          <w:lang w:val="en-US" w:eastAsia="zh-CN"/>
        </w:rPr>
        <w:t>第</w:t>
      </w:r>
      <w:r>
        <w:rPr>
          <w:rFonts w:hint="default" w:ascii="仿宋" w:hAnsi="仿宋" w:eastAsia="仿宋" w:cs="仿宋"/>
          <w:b/>
          <w:bCs w:val="0"/>
          <w:kern w:val="0"/>
          <w:sz w:val="32"/>
          <w:szCs w:val="32"/>
          <w:lang w:eastAsia="zh-CN"/>
        </w:rPr>
        <w:t>十</w:t>
      </w:r>
      <w:r>
        <w:rPr>
          <w:rFonts w:hint="eastAsia" w:ascii="仿宋" w:hAnsi="仿宋" w:eastAsia="仿宋" w:cs="仿宋"/>
          <w:b/>
          <w:bCs w:val="0"/>
          <w:kern w:val="0"/>
          <w:sz w:val="32"/>
          <w:szCs w:val="32"/>
          <w:lang w:val="en-US" w:eastAsia="zh-CN"/>
        </w:rPr>
        <w:t>条 提升孵化载体效能。</w:t>
      </w:r>
      <w:r>
        <w:rPr>
          <w:rFonts w:hint="eastAsia" w:ascii="仿宋" w:hAnsi="仿宋" w:eastAsia="仿宋" w:cs="仿宋"/>
          <w:b w:val="0"/>
          <w:bCs w:val="0"/>
          <w:color w:val="auto"/>
          <w:kern w:val="2"/>
          <w:sz w:val="32"/>
          <w:szCs w:val="32"/>
          <w:highlight w:val="none"/>
          <w:lang w:val="en-US" w:eastAsia="zh-CN" w:bidi="ar-SA"/>
        </w:rPr>
        <w:t>支持各类孵化载体引进专业化、高层次运营团队，提升孵化服务能力和水平</w:t>
      </w:r>
      <w:r>
        <w:rPr>
          <w:rFonts w:hint="default" w:ascii="仿宋" w:hAnsi="仿宋" w:eastAsia="仿宋" w:cs="仿宋"/>
          <w:b w:val="0"/>
          <w:bCs w:val="0"/>
          <w:color w:val="auto"/>
          <w:kern w:val="2"/>
          <w:sz w:val="32"/>
          <w:szCs w:val="32"/>
          <w:highlight w:val="none"/>
          <w:lang w:eastAsia="zh-CN" w:bidi="ar-SA"/>
        </w:rPr>
        <w:t>。强化</w:t>
      </w:r>
      <w:r>
        <w:rPr>
          <w:rFonts w:hint="eastAsia" w:ascii="仿宋" w:hAnsi="仿宋" w:eastAsia="仿宋" w:cs="仿宋"/>
          <w:b w:val="0"/>
          <w:bCs w:val="0"/>
          <w:color w:val="auto"/>
          <w:kern w:val="2"/>
          <w:sz w:val="32"/>
          <w:szCs w:val="32"/>
          <w:highlight w:val="none"/>
          <w:lang w:eastAsia="zh-CN" w:bidi="ar-SA"/>
        </w:rPr>
        <w:t>孵化载体</w:t>
      </w:r>
      <w:r>
        <w:rPr>
          <w:rFonts w:hint="default" w:ascii="仿宋" w:hAnsi="仿宋" w:eastAsia="仿宋" w:cs="仿宋"/>
          <w:b w:val="0"/>
          <w:bCs w:val="0"/>
          <w:color w:val="auto"/>
          <w:kern w:val="2"/>
          <w:sz w:val="32"/>
          <w:szCs w:val="32"/>
          <w:highlight w:val="none"/>
          <w:lang w:eastAsia="zh-CN" w:bidi="ar-SA"/>
        </w:rPr>
        <w:t>运营考核</w:t>
      </w:r>
      <w:r>
        <w:rPr>
          <w:rFonts w:hint="eastAsia" w:ascii="仿宋" w:hAnsi="仿宋" w:eastAsia="仿宋" w:cs="仿宋"/>
          <w:b w:val="0"/>
          <w:bCs w:val="0"/>
          <w:color w:val="auto"/>
          <w:kern w:val="2"/>
          <w:sz w:val="32"/>
          <w:szCs w:val="32"/>
          <w:highlight w:val="none"/>
          <w:lang w:eastAsia="zh-CN" w:bidi="ar-SA"/>
        </w:rPr>
        <w:t>评价</w:t>
      </w:r>
      <w:r>
        <w:rPr>
          <w:rFonts w:hint="default" w:ascii="仿宋" w:hAnsi="仿宋" w:eastAsia="仿宋" w:cs="仿宋"/>
          <w:b w:val="0"/>
          <w:bCs w:val="0"/>
          <w:color w:val="auto"/>
          <w:kern w:val="2"/>
          <w:sz w:val="32"/>
          <w:szCs w:val="32"/>
          <w:highlight w:val="none"/>
          <w:lang w:eastAsia="zh-CN" w:bidi="ar-SA"/>
        </w:rPr>
        <w:t>，市科技局定期组织市级及以上孵化载体年度运营考核评价工作，考核</w:t>
      </w:r>
      <w:r>
        <w:rPr>
          <w:rFonts w:hint="eastAsia" w:ascii="仿宋" w:hAnsi="仿宋" w:eastAsia="仿宋" w:cs="仿宋"/>
          <w:b w:val="0"/>
          <w:bCs w:val="0"/>
          <w:color w:val="auto"/>
          <w:kern w:val="2"/>
          <w:sz w:val="32"/>
          <w:szCs w:val="32"/>
          <w:highlight w:val="none"/>
          <w:lang w:val="en-US" w:eastAsia="zh-CN" w:bidi="ar-SA"/>
        </w:rPr>
        <w:t>结果</w:t>
      </w:r>
      <w:r>
        <w:rPr>
          <w:rFonts w:hint="default" w:ascii="仿宋" w:hAnsi="仿宋" w:eastAsia="仿宋" w:cs="仿宋"/>
          <w:b w:val="0"/>
          <w:bCs w:val="0"/>
          <w:color w:val="auto"/>
          <w:kern w:val="2"/>
          <w:sz w:val="32"/>
          <w:szCs w:val="32"/>
          <w:highlight w:val="none"/>
          <w:lang w:eastAsia="zh-CN" w:bidi="ar-SA"/>
        </w:rPr>
        <w:t>分为优秀、良好、合格、不合格四个等次，优秀比例不超过载体总数的25%，</w:t>
      </w:r>
      <w:r>
        <w:rPr>
          <w:rFonts w:hint="eastAsia" w:ascii="仿宋" w:hAnsi="仿宋" w:eastAsia="仿宋" w:cs="仿宋"/>
          <w:b w:val="0"/>
          <w:bCs w:val="0"/>
          <w:color w:val="auto"/>
          <w:kern w:val="2"/>
          <w:sz w:val="32"/>
          <w:szCs w:val="32"/>
          <w:highlight w:val="none"/>
          <w:lang w:val="en-US" w:eastAsia="zh-CN" w:bidi="ar-SA"/>
        </w:rPr>
        <w:t>对考核优秀等次的孵化器</w:t>
      </w:r>
      <w:r>
        <w:rPr>
          <w:rFonts w:hint="default" w:ascii="仿宋" w:hAnsi="仿宋" w:eastAsia="仿宋" w:cs="仿宋"/>
          <w:b w:val="0"/>
          <w:bCs w:val="0"/>
          <w:color w:val="auto"/>
          <w:kern w:val="2"/>
          <w:sz w:val="32"/>
          <w:szCs w:val="32"/>
          <w:highlight w:val="none"/>
          <w:lang w:eastAsia="zh-CN" w:bidi="ar-SA"/>
        </w:rPr>
        <w:t>（大学科技园）</w:t>
      </w:r>
      <w:r>
        <w:rPr>
          <w:rFonts w:hint="eastAsia" w:ascii="仿宋" w:hAnsi="仿宋" w:eastAsia="仿宋" w:cs="仿宋"/>
          <w:b w:val="0"/>
          <w:bCs w:val="0"/>
          <w:color w:val="auto"/>
          <w:kern w:val="2"/>
          <w:sz w:val="32"/>
          <w:szCs w:val="32"/>
          <w:highlight w:val="none"/>
          <w:lang w:val="en-US" w:eastAsia="zh-CN" w:bidi="ar-SA"/>
        </w:rPr>
        <w:t>分别给予</w:t>
      </w:r>
      <w:r>
        <w:rPr>
          <w:rFonts w:hint="default" w:ascii="仿宋" w:hAnsi="仿宋" w:eastAsia="仿宋" w:cs="仿宋"/>
          <w:b w:val="0"/>
          <w:bCs w:val="0"/>
          <w:color w:val="auto"/>
          <w:kern w:val="2"/>
          <w:sz w:val="32"/>
          <w:szCs w:val="32"/>
          <w:highlight w:val="none"/>
          <w:lang w:eastAsia="zh-CN" w:bidi="ar-SA"/>
        </w:rPr>
        <w:t>不超过30</w:t>
      </w:r>
      <w:r>
        <w:rPr>
          <w:rFonts w:hint="eastAsia" w:ascii="仿宋" w:hAnsi="仿宋" w:eastAsia="仿宋" w:cs="仿宋"/>
          <w:b w:val="0"/>
          <w:bCs w:val="0"/>
          <w:color w:val="auto"/>
          <w:kern w:val="2"/>
          <w:sz w:val="32"/>
          <w:szCs w:val="32"/>
          <w:highlight w:val="none"/>
          <w:lang w:val="en-US" w:eastAsia="zh-CN" w:bidi="ar-SA"/>
        </w:rPr>
        <w:t>万元奖补。对考核优秀等次的</w:t>
      </w:r>
      <w:r>
        <w:rPr>
          <w:rFonts w:hint="default" w:ascii="仿宋" w:hAnsi="仿宋" w:eastAsia="仿宋" w:cs="仿宋"/>
          <w:b w:val="0"/>
          <w:bCs w:val="0"/>
          <w:color w:val="auto"/>
          <w:kern w:val="2"/>
          <w:sz w:val="32"/>
          <w:szCs w:val="32"/>
          <w:highlight w:val="none"/>
          <w:lang w:eastAsia="zh-CN" w:bidi="ar-SA"/>
        </w:rPr>
        <w:t>众创空间给予不超过10</w:t>
      </w:r>
      <w:r>
        <w:rPr>
          <w:rFonts w:hint="eastAsia" w:ascii="仿宋" w:hAnsi="仿宋" w:eastAsia="仿宋" w:cs="仿宋"/>
          <w:b w:val="0"/>
          <w:bCs w:val="0"/>
          <w:color w:val="auto"/>
          <w:kern w:val="2"/>
          <w:sz w:val="32"/>
          <w:szCs w:val="32"/>
          <w:highlight w:val="none"/>
          <w:lang w:val="en-US" w:eastAsia="zh-CN" w:bidi="ar-SA"/>
        </w:rPr>
        <w:t>万元奖补</w:t>
      </w:r>
      <w:r>
        <w:rPr>
          <w:rFonts w:hint="default" w:ascii="仿宋" w:hAnsi="仿宋" w:eastAsia="仿宋" w:cs="仿宋"/>
          <w:b w:val="0"/>
          <w:bCs w:val="0"/>
          <w:color w:val="auto"/>
          <w:kern w:val="2"/>
          <w:sz w:val="32"/>
          <w:szCs w:val="32"/>
          <w:highlight w:val="none"/>
          <w:lang w:eastAsia="zh-CN" w:bidi="ar-SA"/>
        </w:rPr>
        <w:t>。</w:t>
      </w:r>
    </w:p>
    <w:p>
      <w:pPr>
        <w:keepNext w:val="0"/>
        <w:keepLines w:val="0"/>
        <w:pageBreakBefore w:val="0"/>
        <w:numPr>
          <w:ilvl w:val="0"/>
          <w:numId w:val="0"/>
        </w:numPr>
        <w:tabs>
          <w:tab w:val="left" w:pos="0"/>
        </w:tabs>
        <w:kinsoku/>
        <w:wordWrap/>
        <w:overflowPunct/>
        <w:topLinePunct w:val="0"/>
        <w:autoSpaceDE/>
        <w:autoSpaceDN/>
        <w:bidi w:val="0"/>
        <w:adjustRightInd/>
        <w:snapToGrid/>
        <w:spacing w:before="0" w:beforeAutospacing="0" w:after="0" w:afterAutospacing="0" w:line="560" w:lineRule="exact"/>
        <w:ind w:left="0" w:right="0" w:rightChars="0" w:firstLine="642" w:firstLineChars="200"/>
        <w:jc w:val="both"/>
        <w:textAlignment w:val="baseline"/>
        <w:rPr>
          <w:rFonts w:hint="default" w:ascii="仿宋" w:hAnsi="仿宋" w:eastAsia="仿宋" w:cs="仿宋"/>
          <w:b w:val="0"/>
          <w:bCs w:val="0"/>
          <w:color w:val="auto"/>
          <w:kern w:val="2"/>
          <w:sz w:val="32"/>
          <w:szCs w:val="32"/>
          <w:highlight w:val="none"/>
          <w:lang w:val="en-US" w:eastAsia="zh-CN" w:bidi="ar-SA"/>
        </w:rPr>
      </w:pPr>
      <w:r>
        <w:rPr>
          <w:rStyle w:val="16"/>
          <w:rFonts w:hint="eastAsia" w:ascii="仿宋_GB2312" w:hAnsi="仿宋_GB2312" w:eastAsia="仿宋_GB2312" w:cs="仿宋_GB2312"/>
          <w:b/>
          <w:bCs/>
          <w:i w:val="0"/>
          <w:caps w:val="0"/>
          <w:spacing w:val="0"/>
          <w:w w:val="100"/>
          <w:kern w:val="2"/>
          <w:sz w:val="32"/>
          <w:szCs w:val="32"/>
          <w:lang w:eastAsia="zh-CN" w:bidi="ar-SA"/>
        </w:rPr>
        <w:t>第</w:t>
      </w:r>
      <w:r>
        <w:rPr>
          <w:rStyle w:val="16"/>
          <w:rFonts w:hint="default" w:ascii="仿宋_GB2312" w:hAnsi="仿宋_GB2312" w:cs="仿宋_GB2312"/>
          <w:b/>
          <w:bCs/>
          <w:i w:val="0"/>
          <w:caps w:val="0"/>
          <w:spacing w:val="0"/>
          <w:w w:val="100"/>
          <w:kern w:val="2"/>
          <w:sz w:val="32"/>
          <w:szCs w:val="32"/>
          <w:lang w:eastAsia="zh-CN" w:bidi="ar-SA"/>
        </w:rPr>
        <w:t>十一</w:t>
      </w:r>
      <w:r>
        <w:rPr>
          <w:rStyle w:val="16"/>
          <w:rFonts w:hint="eastAsia" w:ascii="仿宋_GB2312" w:hAnsi="仿宋_GB2312" w:eastAsia="仿宋_GB2312" w:cs="仿宋_GB2312"/>
          <w:b/>
          <w:bCs/>
          <w:i w:val="0"/>
          <w:caps w:val="0"/>
          <w:spacing w:val="0"/>
          <w:w w:val="100"/>
          <w:kern w:val="2"/>
          <w:sz w:val="32"/>
          <w:szCs w:val="32"/>
          <w:lang w:eastAsia="zh-CN" w:bidi="ar-SA"/>
        </w:rPr>
        <w:t xml:space="preserve">条 </w:t>
      </w:r>
      <w:r>
        <w:rPr>
          <w:rStyle w:val="12"/>
          <w:rFonts w:hint="eastAsia" w:ascii="仿宋" w:hAnsi="仿宋" w:eastAsia="仿宋" w:cs="仿宋"/>
          <w:b/>
          <w:bCs w:val="0"/>
          <w:i w:val="0"/>
          <w:caps w:val="0"/>
          <w:color w:val="000000"/>
          <w:spacing w:val="0"/>
          <w:w w:val="100"/>
          <w:kern w:val="0"/>
          <w:sz w:val="32"/>
          <w:szCs w:val="32"/>
          <w:lang w:val="en-US" w:eastAsia="zh-CN" w:bidi="ar-SA"/>
        </w:rPr>
        <w:t>支持</w:t>
      </w:r>
      <w:r>
        <w:rPr>
          <w:rFonts w:hint="eastAsia" w:ascii="仿宋" w:hAnsi="仿宋" w:eastAsia="仿宋" w:cs="仿宋"/>
          <w:b/>
          <w:bCs w:val="0"/>
          <w:kern w:val="0"/>
          <w:sz w:val="32"/>
          <w:szCs w:val="32"/>
          <w:lang w:val="en-US" w:eastAsia="zh-CN"/>
        </w:rPr>
        <w:t>举办</w:t>
      </w:r>
      <w:r>
        <w:rPr>
          <w:rFonts w:hint="eastAsia" w:ascii="仿宋" w:hAnsi="仿宋" w:eastAsia="仿宋" w:cs="仿宋"/>
          <w:b/>
          <w:bCs w:val="0"/>
          <w:kern w:val="0"/>
          <w:sz w:val="32"/>
          <w:szCs w:val="32"/>
          <w:lang w:eastAsia="zh-CN"/>
        </w:rPr>
        <w:t>品牌双创活动</w:t>
      </w:r>
      <w:r>
        <w:rPr>
          <w:rFonts w:hint="eastAsia" w:ascii="仿宋" w:hAnsi="仿宋" w:eastAsia="仿宋" w:cs="仿宋"/>
          <w:b/>
          <w:bCs w:val="0"/>
          <w:kern w:val="0"/>
          <w:sz w:val="32"/>
          <w:szCs w:val="32"/>
          <w:lang w:val="en-US" w:eastAsia="zh-CN"/>
        </w:rPr>
        <w:t>。</w:t>
      </w:r>
      <w:r>
        <w:rPr>
          <w:rFonts w:hint="default" w:ascii="仿宋" w:hAnsi="仿宋" w:eastAsia="仿宋" w:cs="仿宋"/>
          <w:b w:val="0"/>
          <w:bCs w:val="0"/>
          <w:color w:val="auto"/>
          <w:kern w:val="2"/>
          <w:sz w:val="32"/>
          <w:szCs w:val="32"/>
          <w:highlight w:val="none"/>
          <w:lang w:eastAsia="zh-CN" w:bidi="ar-SA"/>
        </w:rPr>
        <w:t>打造“郑创汇”国际创新创业大赛等品牌双创活动，</w:t>
      </w:r>
      <w:r>
        <w:rPr>
          <w:rFonts w:hint="eastAsia" w:ascii="仿宋" w:hAnsi="仿宋" w:eastAsia="仿宋" w:cs="仿宋"/>
          <w:b w:val="0"/>
          <w:bCs w:val="0"/>
          <w:color w:val="auto"/>
          <w:kern w:val="2"/>
          <w:sz w:val="32"/>
          <w:szCs w:val="32"/>
          <w:highlight w:val="none"/>
          <w:lang w:val="en-US" w:eastAsia="zh-CN" w:bidi="ar-SA"/>
        </w:rPr>
        <w:t>支持孵化载体或行业协会等单位承办双创赛事</w:t>
      </w:r>
      <w:r>
        <w:rPr>
          <w:rFonts w:hint="default" w:ascii="仿宋" w:hAnsi="仿宋" w:eastAsia="仿宋" w:cs="仿宋"/>
          <w:b w:val="0"/>
          <w:bCs w:val="0"/>
          <w:color w:val="auto"/>
          <w:kern w:val="2"/>
          <w:sz w:val="32"/>
          <w:szCs w:val="32"/>
          <w:highlight w:val="none"/>
          <w:lang w:eastAsia="zh-CN" w:bidi="ar-SA"/>
        </w:rPr>
        <w:t>活动</w:t>
      </w:r>
      <w:r>
        <w:rPr>
          <w:rFonts w:hint="default" w:ascii="仿宋" w:hAnsi="仿宋" w:eastAsia="仿宋" w:cs="仿宋"/>
          <w:b w:val="0"/>
          <w:bCs w:val="0"/>
          <w:color w:val="auto"/>
          <w:kern w:val="2"/>
          <w:sz w:val="32"/>
          <w:szCs w:val="32"/>
          <w:highlight w:val="none"/>
          <w:u w:val="none"/>
          <w:lang w:eastAsia="zh-CN" w:bidi="ar-SA"/>
        </w:rPr>
        <w:t>。</w:t>
      </w:r>
      <w:r>
        <w:rPr>
          <w:rFonts w:hint="eastAsia" w:ascii="仿宋" w:hAnsi="仿宋" w:eastAsia="仿宋" w:cs="仿宋"/>
          <w:b w:val="0"/>
          <w:bCs w:val="0"/>
          <w:color w:val="auto"/>
          <w:kern w:val="2"/>
          <w:sz w:val="32"/>
          <w:szCs w:val="32"/>
          <w:highlight w:val="none"/>
          <w:lang w:val="en-US" w:eastAsia="zh-CN" w:bidi="ar-SA"/>
        </w:rPr>
        <w:t>对承办“郑创汇”国际创新创业大赛月赛</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b w:val="0"/>
          <w:bCs w:val="0"/>
          <w:color w:val="auto"/>
          <w:kern w:val="2"/>
          <w:sz w:val="32"/>
          <w:szCs w:val="32"/>
          <w:highlight w:val="none"/>
          <w:lang w:val="en-US" w:eastAsia="zh-CN" w:bidi="ar-SA"/>
        </w:rPr>
        <w:t>总决赛</w:t>
      </w:r>
      <w:r>
        <w:rPr>
          <w:rFonts w:hint="default" w:ascii="仿宋" w:hAnsi="仿宋" w:eastAsia="仿宋" w:cs="仿宋"/>
          <w:b w:val="0"/>
          <w:bCs w:val="0"/>
          <w:color w:val="auto"/>
          <w:kern w:val="2"/>
          <w:sz w:val="32"/>
          <w:szCs w:val="32"/>
          <w:highlight w:val="none"/>
          <w:lang w:val="en-US" w:eastAsia="zh-CN" w:bidi="ar-SA"/>
        </w:rPr>
        <w:t>的单位</w:t>
      </w:r>
      <w:r>
        <w:rPr>
          <w:rFonts w:hint="eastAsia" w:ascii="仿宋" w:hAnsi="仿宋" w:eastAsia="仿宋" w:cs="仿宋"/>
          <w:b w:val="0"/>
          <w:bCs w:val="0"/>
          <w:color w:val="auto"/>
          <w:kern w:val="2"/>
          <w:sz w:val="32"/>
          <w:szCs w:val="32"/>
          <w:highlight w:val="none"/>
          <w:lang w:val="en-US" w:eastAsia="zh-CN" w:bidi="ar-SA"/>
        </w:rPr>
        <w:t>分别给予20万元</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b w:val="0"/>
          <w:bCs w:val="0"/>
          <w:color w:val="auto"/>
          <w:kern w:val="2"/>
          <w:sz w:val="32"/>
          <w:szCs w:val="32"/>
          <w:highlight w:val="none"/>
          <w:lang w:val="en-US" w:eastAsia="zh-CN" w:bidi="ar-SA"/>
        </w:rPr>
        <w:t>40万元补贴</w:t>
      </w:r>
      <w:r>
        <w:rPr>
          <w:rFonts w:hint="default" w:ascii="仿宋" w:hAnsi="仿宋" w:eastAsia="仿宋" w:cs="仿宋"/>
          <w:b w:val="0"/>
          <w:bCs w:val="0"/>
          <w:color w:val="auto"/>
          <w:kern w:val="2"/>
          <w:sz w:val="32"/>
          <w:szCs w:val="32"/>
          <w:highlight w:val="none"/>
          <w:lang w:eastAsia="zh-CN" w:bidi="ar-SA"/>
        </w:rPr>
        <w:t>。</w:t>
      </w:r>
      <w:r>
        <w:rPr>
          <w:rFonts w:hint="default" w:ascii="仿宋" w:hAnsi="仿宋" w:eastAsia="仿宋" w:cs="仿宋"/>
          <w:b w:val="0"/>
          <w:bCs w:val="0"/>
          <w:color w:val="auto"/>
          <w:kern w:val="2"/>
          <w:sz w:val="32"/>
          <w:szCs w:val="32"/>
          <w:highlight w:val="none"/>
          <w:lang w:val="en-US" w:eastAsia="zh-CN" w:bidi="ar-SA"/>
        </w:rPr>
        <w:t>对承办</w:t>
      </w:r>
      <w:r>
        <w:rPr>
          <w:rFonts w:hint="eastAsia" w:ascii="仿宋" w:hAnsi="仿宋" w:eastAsia="仿宋" w:cs="仿宋"/>
          <w:b w:val="0"/>
          <w:bCs w:val="0"/>
          <w:color w:val="auto"/>
          <w:kern w:val="2"/>
          <w:sz w:val="32"/>
          <w:szCs w:val="32"/>
          <w:highlight w:val="none"/>
          <w:lang w:val="en-US" w:eastAsia="zh-CN" w:bidi="ar-SA"/>
        </w:rPr>
        <w:t>中国创新创业大赛</w:t>
      </w:r>
      <w:r>
        <w:rPr>
          <w:rFonts w:hint="default" w:ascii="仿宋" w:hAnsi="仿宋" w:eastAsia="仿宋" w:cs="仿宋"/>
          <w:b w:val="0"/>
          <w:bCs w:val="0"/>
          <w:color w:val="auto"/>
          <w:kern w:val="2"/>
          <w:sz w:val="32"/>
          <w:szCs w:val="32"/>
          <w:highlight w:val="none"/>
          <w:lang w:val="en-US" w:eastAsia="zh-CN" w:bidi="ar-SA"/>
        </w:rPr>
        <w:t>河南</w:t>
      </w:r>
      <w:r>
        <w:rPr>
          <w:rFonts w:hint="eastAsia" w:ascii="仿宋" w:hAnsi="仿宋" w:eastAsia="仿宋" w:cs="仿宋"/>
          <w:b w:val="0"/>
          <w:bCs w:val="0"/>
          <w:color w:val="auto"/>
          <w:kern w:val="2"/>
          <w:sz w:val="32"/>
          <w:szCs w:val="32"/>
          <w:highlight w:val="none"/>
          <w:lang w:val="en-US" w:eastAsia="zh-CN" w:bidi="ar-SA"/>
        </w:rPr>
        <w:t>·</w:t>
      </w:r>
      <w:r>
        <w:rPr>
          <w:rFonts w:hint="default" w:ascii="仿宋" w:hAnsi="仿宋" w:eastAsia="仿宋" w:cs="仿宋"/>
          <w:b w:val="0"/>
          <w:bCs w:val="0"/>
          <w:color w:val="auto"/>
          <w:kern w:val="2"/>
          <w:sz w:val="32"/>
          <w:szCs w:val="32"/>
          <w:highlight w:val="none"/>
          <w:lang w:val="en-US" w:eastAsia="zh-CN" w:bidi="ar-SA"/>
        </w:rPr>
        <w:t>郑州分赛大赛或行业大赛的单位给予20万元补贴，承办资金不足部分可由承办区（县）市根据实际情况给予配套支持。</w:t>
      </w:r>
    </w:p>
    <w:p>
      <w:pPr>
        <w:keepNext w:val="0"/>
        <w:keepLines w:val="0"/>
        <w:pageBreakBefore w:val="0"/>
        <w:numPr>
          <w:ilvl w:val="0"/>
          <w:numId w:val="0"/>
        </w:numPr>
        <w:tabs>
          <w:tab w:val="left" w:pos="0"/>
        </w:tabs>
        <w:kinsoku/>
        <w:wordWrap/>
        <w:overflowPunct/>
        <w:topLinePunct w:val="0"/>
        <w:autoSpaceDE/>
        <w:autoSpaceDN/>
        <w:bidi w:val="0"/>
        <w:adjustRightInd/>
        <w:snapToGrid/>
        <w:spacing w:before="0" w:beforeAutospacing="0" w:after="0" w:afterAutospacing="0" w:line="560" w:lineRule="exact"/>
        <w:ind w:left="0" w:right="0" w:rightChars="0" w:firstLine="642" w:firstLineChars="200"/>
        <w:jc w:val="both"/>
        <w:textAlignment w:val="baseline"/>
        <w:rPr>
          <w:rFonts w:hint="default" w:ascii="仿宋" w:hAnsi="仿宋" w:eastAsia="仿宋" w:cs="仿宋"/>
          <w:b w:val="0"/>
          <w:bCs w:val="0"/>
          <w:color w:val="auto"/>
          <w:kern w:val="2"/>
          <w:sz w:val="32"/>
          <w:szCs w:val="32"/>
          <w:highlight w:val="none"/>
          <w:lang w:val="en-US" w:eastAsia="zh-CN" w:bidi="ar-SA"/>
        </w:rPr>
      </w:pPr>
      <w:r>
        <w:rPr>
          <w:rStyle w:val="16"/>
          <w:rFonts w:hint="default" w:ascii="仿宋_GB2312" w:hAnsi="仿宋_GB2312" w:cs="仿宋_GB2312"/>
          <w:b/>
          <w:bCs/>
          <w:i w:val="0"/>
          <w:caps w:val="0"/>
          <w:spacing w:val="0"/>
          <w:w w:val="100"/>
          <w:kern w:val="2"/>
          <w:sz w:val="32"/>
          <w:szCs w:val="32"/>
          <w:lang w:eastAsia="zh-CN" w:bidi="ar-SA"/>
        </w:rPr>
        <w:t xml:space="preserve"> </w:t>
      </w:r>
      <w:r>
        <w:rPr>
          <w:rStyle w:val="16"/>
          <w:rFonts w:hint="default" w:ascii="仿宋_GB2312" w:hAnsi="仿宋_GB2312" w:eastAsia="仿宋_GB2312" w:cs="仿宋_GB2312"/>
          <w:b/>
          <w:bCs/>
          <w:i w:val="0"/>
          <w:caps w:val="0"/>
          <w:spacing w:val="0"/>
          <w:w w:val="100"/>
          <w:kern w:val="2"/>
          <w:sz w:val="32"/>
          <w:szCs w:val="32"/>
          <w:lang w:eastAsia="zh-CN" w:bidi="ar-SA"/>
        </w:rPr>
        <w:t>第十</w:t>
      </w:r>
      <w:r>
        <w:rPr>
          <w:rStyle w:val="16"/>
          <w:rFonts w:hint="default" w:ascii="仿宋_GB2312" w:hAnsi="仿宋_GB2312" w:cs="仿宋_GB2312"/>
          <w:b/>
          <w:bCs/>
          <w:i w:val="0"/>
          <w:caps w:val="0"/>
          <w:spacing w:val="0"/>
          <w:w w:val="100"/>
          <w:kern w:val="2"/>
          <w:sz w:val="32"/>
          <w:szCs w:val="32"/>
          <w:lang w:eastAsia="zh-CN" w:bidi="ar-SA"/>
        </w:rPr>
        <w:t>二</w:t>
      </w:r>
      <w:r>
        <w:rPr>
          <w:rStyle w:val="16"/>
          <w:rFonts w:hint="default" w:ascii="仿宋_GB2312" w:hAnsi="仿宋_GB2312" w:eastAsia="仿宋_GB2312" w:cs="仿宋_GB2312"/>
          <w:b/>
          <w:bCs/>
          <w:i w:val="0"/>
          <w:caps w:val="0"/>
          <w:spacing w:val="0"/>
          <w:w w:val="100"/>
          <w:kern w:val="2"/>
          <w:sz w:val="32"/>
          <w:szCs w:val="32"/>
          <w:lang w:eastAsia="zh-CN" w:bidi="ar-SA"/>
        </w:rPr>
        <w:t xml:space="preserve">条 </w:t>
      </w:r>
      <w:r>
        <w:rPr>
          <w:rStyle w:val="16"/>
          <w:rFonts w:hint="default" w:ascii="仿宋_GB2312" w:hAnsi="仿宋_GB2312" w:cs="仿宋_GB2312"/>
          <w:b/>
          <w:bCs/>
          <w:i w:val="0"/>
          <w:caps w:val="0"/>
          <w:spacing w:val="0"/>
          <w:w w:val="100"/>
          <w:kern w:val="2"/>
          <w:sz w:val="32"/>
          <w:szCs w:val="32"/>
          <w:lang w:eastAsia="zh-CN" w:bidi="ar-SA"/>
        </w:rPr>
        <w:t>吸引</w:t>
      </w:r>
      <w:r>
        <w:rPr>
          <w:rStyle w:val="16"/>
          <w:rFonts w:hint="default" w:ascii="仿宋_GB2312" w:hAnsi="仿宋_GB2312" w:eastAsia="仿宋_GB2312" w:cs="仿宋_GB2312"/>
          <w:b/>
          <w:bCs/>
          <w:i w:val="0"/>
          <w:caps w:val="0"/>
          <w:spacing w:val="0"/>
          <w:w w:val="100"/>
          <w:kern w:val="2"/>
          <w:sz w:val="32"/>
          <w:szCs w:val="32"/>
          <w:lang w:eastAsia="zh-CN" w:bidi="ar-SA"/>
        </w:rPr>
        <w:t>优质企业落地郑州。</w:t>
      </w:r>
      <w:r>
        <w:rPr>
          <w:rFonts w:hint="default" w:ascii="仿宋" w:hAnsi="仿宋" w:eastAsia="仿宋" w:cs="仿宋"/>
          <w:b w:val="0"/>
          <w:bCs w:val="0"/>
          <w:color w:val="auto"/>
          <w:kern w:val="2"/>
          <w:sz w:val="32"/>
          <w:szCs w:val="32"/>
          <w:highlight w:val="none"/>
          <w:lang w:eastAsia="zh-CN" w:bidi="ar-SA"/>
        </w:rPr>
        <w:t>发挥大赛招才引智功能，</w:t>
      </w:r>
      <w:r>
        <w:rPr>
          <w:rFonts w:hint="eastAsia" w:ascii="仿宋" w:hAnsi="仿宋" w:eastAsia="仿宋" w:cs="仿宋"/>
          <w:b w:val="0"/>
          <w:bCs w:val="0"/>
          <w:color w:val="auto"/>
          <w:kern w:val="2"/>
          <w:sz w:val="32"/>
          <w:szCs w:val="32"/>
          <w:highlight w:val="none"/>
          <w:lang w:val="en-US" w:eastAsia="zh-CN" w:bidi="ar-SA"/>
        </w:rPr>
        <w:t>吸引优质企业</w:t>
      </w:r>
      <w:r>
        <w:rPr>
          <w:rFonts w:hint="default" w:ascii="仿宋" w:hAnsi="仿宋" w:eastAsia="仿宋" w:cs="仿宋"/>
          <w:b w:val="0"/>
          <w:bCs w:val="0"/>
          <w:color w:val="auto"/>
          <w:kern w:val="2"/>
          <w:sz w:val="32"/>
          <w:szCs w:val="32"/>
          <w:highlight w:val="none"/>
          <w:lang w:eastAsia="zh-CN" w:bidi="ar-SA"/>
        </w:rPr>
        <w:t>或项目</w:t>
      </w:r>
      <w:r>
        <w:rPr>
          <w:rFonts w:hint="eastAsia" w:ascii="仿宋" w:hAnsi="仿宋" w:eastAsia="仿宋" w:cs="仿宋"/>
          <w:b w:val="0"/>
          <w:bCs w:val="0"/>
          <w:color w:val="auto"/>
          <w:kern w:val="2"/>
          <w:sz w:val="32"/>
          <w:szCs w:val="32"/>
          <w:highlight w:val="none"/>
          <w:lang w:eastAsia="zh-CN" w:bidi="ar-SA"/>
        </w:rPr>
        <w:t>团队</w:t>
      </w:r>
      <w:r>
        <w:rPr>
          <w:rFonts w:hint="eastAsia" w:ascii="仿宋" w:hAnsi="仿宋" w:eastAsia="仿宋" w:cs="仿宋"/>
          <w:b w:val="0"/>
          <w:bCs w:val="0"/>
          <w:color w:val="auto"/>
          <w:kern w:val="2"/>
          <w:sz w:val="32"/>
          <w:szCs w:val="32"/>
          <w:highlight w:val="none"/>
          <w:lang w:val="en-US" w:eastAsia="zh-CN" w:bidi="ar-SA"/>
        </w:rPr>
        <w:t>落地郑州发展,对“郑创汇”月赛获奖</w:t>
      </w:r>
      <w:r>
        <w:rPr>
          <w:rFonts w:hint="default" w:ascii="仿宋" w:hAnsi="仿宋" w:eastAsia="仿宋" w:cs="仿宋"/>
          <w:b w:val="0"/>
          <w:bCs w:val="0"/>
          <w:color w:val="auto"/>
          <w:kern w:val="2"/>
          <w:sz w:val="32"/>
          <w:szCs w:val="32"/>
          <w:highlight w:val="none"/>
          <w:lang w:val="en-US" w:eastAsia="zh-CN" w:bidi="ar-SA"/>
        </w:rPr>
        <w:t>且6个月内</w:t>
      </w:r>
      <w:r>
        <w:rPr>
          <w:rFonts w:hint="eastAsia" w:ascii="仿宋" w:hAnsi="仿宋" w:eastAsia="仿宋" w:cs="仿宋"/>
          <w:b w:val="0"/>
          <w:bCs w:val="0"/>
          <w:color w:val="auto"/>
          <w:kern w:val="2"/>
          <w:sz w:val="32"/>
          <w:szCs w:val="32"/>
          <w:highlight w:val="none"/>
          <w:lang w:val="en-US" w:eastAsia="zh-CN" w:bidi="ar-SA"/>
        </w:rPr>
        <w:t>落地郑州</w:t>
      </w:r>
      <w:r>
        <w:rPr>
          <w:rStyle w:val="16"/>
          <w:rFonts w:hint="eastAsia" w:ascii="仿宋" w:hAnsi="仿宋" w:eastAsia="仿宋" w:cs="仿宋"/>
          <w:b w:val="0"/>
          <w:i w:val="0"/>
          <w:caps w:val="0"/>
          <w:color w:val="auto"/>
          <w:spacing w:val="0"/>
          <w:w w:val="100"/>
          <w:kern w:val="2"/>
          <w:sz w:val="32"/>
          <w:szCs w:val="32"/>
          <w:highlight w:val="none"/>
          <w:u w:val="none"/>
          <w:lang w:eastAsia="zh-CN" w:bidi="ar-SA"/>
        </w:rPr>
        <w:t>市辖区内（不含县</w:t>
      </w:r>
      <w:r>
        <w:rPr>
          <w:rStyle w:val="16"/>
          <w:rFonts w:hint="default" w:ascii="仿宋" w:hAnsi="仿宋" w:eastAsia="仿宋" w:cs="仿宋"/>
          <w:b w:val="0"/>
          <w:i w:val="0"/>
          <w:caps w:val="0"/>
          <w:color w:val="auto"/>
          <w:spacing w:val="0"/>
          <w:w w:val="100"/>
          <w:kern w:val="2"/>
          <w:sz w:val="32"/>
          <w:szCs w:val="32"/>
          <w:highlight w:val="none"/>
          <w:u w:val="none"/>
          <w:lang w:eastAsia="zh-CN" w:bidi="ar-SA"/>
        </w:rPr>
        <w:t>市</w:t>
      </w:r>
      <w:r>
        <w:rPr>
          <w:rStyle w:val="16"/>
          <w:rFonts w:hint="eastAsia" w:ascii="仿宋" w:hAnsi="仿宋" w:eastAsia="仿宋" w:cs="仿宋"/>
          <w:b w:val="0"/>
          <w:i w:val="0"/>
          <w:caps w:val="0"/>
          <w:color w:val="auto"/>
          <w:spacing w:val="0"/>
          <w:w w:val="100"/>
          <w:kern w:val="2"/>
          <w:sz w:val="32"/>
          <w:szCs w:val="32"/>
          <w:highlight w:val="none"/>
          <w:u w:val="none"/>
          <w:lang w:eastAsia="zh-CN" w:bidi="ar-SA"/>
        </w:rPr>
        <w:t>）</w:t>
      </w:r>
      <w:r>
        <w:rPr>
          <w:rFonts w:hint="default" w:ascii="仿宋" w:hAnsi="仿宋" w:eastAsia="仿宋" w:cs="仿宋"/>
          <w:b w:val="0"/>
          <w:bCs w:val="0"/>
          <w:color w:val="auto"/>
          <w:kern w:val="2"/>
          <w:sz w:val="32"/>
          <w:szCs w:val="32"/>
          <w:highlight w:val="none"/>
          <w:lang w:val="en-US" w:eastAsia="zh-CN" w:bidi="ar-SA"/>
        </w:rPr>
        <w:t>的</w:t>
      </w:r>
      <w:r>
        <w:rPr>
          <w:rFonts w:hint="eastAsia" w:ascii="仿宋" w:hAnsi="仿宋" w:eastAsia="仿宋" w:cs="仿宋"/>
          <w:b w:val="0"/>
          <w:bCs w:val="0"/>
          <w:color w:val="auto"/>
          <w:kern w:val="2"/>
          <w:sz w:val="32"/>
          <w:szCs w:val="32"/>
          <w:highlight w:val="none"/>
          <w:lang w:val="en-US" w:eastAsia="zh-CN" w:bidi="ar-SA"/>
        </w:rPr>
        <w:t>企业按照一等奖15万元、二等奖10万元、三等级5万元</w:t>
      </w:r>
      <w:r>
        <w:rPr>
          <w:rFonts w:hint="default" w:ascii="仿宋" w:hAnsi="仿宋" w:eastAsia="仿宋" w:cs="仿宋"/>
          <w:b w:val="0"/>
          <w:bCs w:val="0"/>
          <w:color w:val="auto"/>
          <w:kern w:val="2"/>
          <w:sz w:val="32"/>
          <w:szCs w:val="32"/>
          <w:highlight w:val="none"/>
          <w:lang w:val="en-US" w:eastAsia="zh-CN" w:bidi="ar-SA"/>
        </w:rPr>
        <w:t>给予奖励</w:t>
      </w:r>
      <w:r>
        <w:rPr>
          <w:rFonts w:hint="eastAsia" w:ascii="仿宋" w:hAnsi="仿宋" w:eastAsia="仿宋" w:cs="仿宋"/>
          <w:b w:val="0"/>
          <w:bCs w:val="0"/>
          <w:color w:val="auto"/>
          <w:kern w:val="2"/>
          <w:sz w:val="32"/>
          <w:szCs w:val="32"/>
          <w:highlight w:val="none"/>
          <w:lang w:val="en-US" w:eastAsia="zh-CN" w:bidi="ar-SA"/>
        </w:rPr>
        <w:t>；对“郑创汇”年度总决赛获奖</w:t>
      </w:r>
      <w:r>
        <w:rPr>
          <w:rFonts w:hint="default" w:ascii="仿宋" w:hAnsi="仿宋" w:eastAsia="仿宋" w:cs="仿宋"/>
          <w:b w:val="0"/>
          <w:bCs w:val="0"/>
          <w:color w:val="auto"/>
          <w:kern w:val="2"/>
          <w:sz w:val="32"/>
          <w:szCs w:val="32"/>
          <w:highlight w:val="none"/>
          <w:lang w:val="en-US" w:eastAsia="zh-CN" w:bidi="ar-SA"/>
        </w:rPr>
        <w:t>且6个月内</w:t>
      </w:r>
      <w:r>
        <w:rPr>
          <w:rFonts w:hint="eastAsia" w:ascii="仿宋" w:hAnsi="仿宋" w:eastAsia="仿宋" w:cs="仿宋"/>
          <w:b w:val="0"/>
          <w:bCs w:val="0"/>
          <w:color w:val="auto"/>
          <w:kern w:val="2"/>
          <w:sz w:val="32"/>
          <w:szCs w:val="32"/>
          <w:highlight w:val="none"/>
          <w:lang w:val="en-US" w:eastAsia="zh-CN" w:bidi="ar-SA"/>
        </w:rPr>
        <w:t>落地郑州</w:t>
      </w:r>
      <w:r>
        <w:rPr>
          <w:rStyle w:val="16"/>
          <w:rFonts w:hint="eastAsia" w:ascii="仿宋" w:hAnsi="仿宋" w:eastAsia="仿宋" w:cs="仿宋"/>
          <w:b w:val="0"/>
          <w:i w:val="0"/>
          <w:caps w:val="0"/>
          <w:color w:val="auto"/>
          <w:spacing w:val="0"/>
          <w:w w:val="100"/>
          <w:kern w:val="2"/>
          <w:sz w:val="32"/>
          <w:szCs w:val="32"/>
          <w:highlight w:val="none"/>
          <w:u w:val="none"/>
          <w:lang w:eastAsia="zh-CN" w:bidi="ar-SA"/>
        </w:rPr>
        <w:t>市辖区内（不含县市）</w:t>
      </w:r>
      <w:r>
        <w:rPr>
          <w:rFonts w:hint="default" w:ascii="仿宋" w:hAnsi="仿宋" w:eastAsia="仿宋" w:cs="仿宋"/>
          <w:b w:val="0"/>
          <w:bCs w:val="0"/>
          <w:color w:val="auto"/>
          <w:kern w:val="2"/>
          <w:sz w:val="32"/>
          <w:szCs w:val="32"/>
          <w:highlight w:val="none"/>
          <w:lang w:val="en-US" w:eastAsia="zh-CN" w:bidi="ar-SA"/>
        </w:rPr>
        <w:t>的</w:t>
      </w:r>
      <w:r>
        <w:rPr>
          <w:rFonts w:hint="eastAsia" w:ascii="仿宋" w:hAnsi="仿宋" w:eastAsia="仿宋" w:cs="仿宋"/>
          <w:b w:val="0"/>
          <w:bCs w:val="0"/>
          <w:color w:val="auto"/>
          <w:kern w:val="2"/>
          <w:sz w:val="32"/>
          <w:szCs w:val="32"/>
          <w:highlight w:val="none"/>
          <w:lang w:val="en-US" w:eastAsia="zh-CN" w:bidi="ar-SA"/>
        </w:rPr>
        <w:t>企业，按照一等奖100万元、二等奖50万元、三等奖20万元给予一次性奖励,</w:t>
      </w:r>
      <w:r>
        <w:rPr>
          <w:rFonts w:hint="default" w:ascii="仿宋" w:hAnsi="仿宋" w:eastAsia="仿宋" w:cs="仿宋"/>
          <w:b w:val="0"/>
          <w:bCs w:val="0"/>
          <w:color w:val="auto"/>
          <w:kern w:val="2"/>
          <w:sz w:val="32"/>
          <w:szCs w:val="32"/>
          <w:highlight w:val="none"/>
          <w:lang w:val="en-US" w:eastAsia="zh-CN" w:bidi="ar-SA"/>
        </w:rPr>
        <w:t>企业奖励资金按照年度最高获奖</w:t>
      </w:r>
      <w:r>
        <w:rPr>
          <w:rFonts w:hint="eastAsia" w:ascii="仿宋" w:hAnsi="仿宋" w:eastAsia="仿宋" w:cs="仿宋"/>
          <w:b w:val="0"/>
          <w:bCs w:val="0"/>
          <w:color w:val="auto"/>
          <w:kern w:val="2"/>
          <w:sz w:val="32"/>
          <w:szCs w:val="32"/>
          <w:highlight w:val="none"/>
          <w:lang w:val="en-US" w:eastAsia="zh-CN" w:bidi="ar-SA"/>
        </w:rPr>
        <w:t>的时间和</w:t>
      </w:r>
      <w:r>
        <w:rPr>
          <w:rFonts w:hint="default" w:ascii="仿宋" w:hAnsi="仿宋" w:eastAsia="仿宋" w:cs="仿宋"/>
          <w:b w:val="0"/>
          <w:bCs w:val="0"/>
          <w:color w:val="auto"/>
          <w:kern w:val="2"/>
          <w:sz w:val="32"/>
          <w:szCs w:val="32"/>
          <w:highlight w:val="none"/>
          <w:lang w:val="en-US" w:eastAsia="zh-CN" w:bidi="ar-SA"/>
        </w:rPr>
        <w:t>名次给予奖励。</w:t>
      </w:r>
      <w:r>
        <w:rPr>
          <w:rFonts w:hint="eastAsia" w:ascii="仿宋" w:hAnsi="仿宋" w:eastAsia="仿宋" w:cs="仿宋"/>
          <w:b w:val="0"/>
          <w:bCs w:val="0"/>
          <w:color w:val="auto"/>
          <w:kern w:val="2"/>
          <w:sz w:val="32"/>
          <w:szCs w:val="32"/>
          <w:highlight w:val="none"/>
          <w:u w:val="none"/>
          <w:lang w:val="en-US" w:eastAsia="zh-CN" w:bidi="ar-SA"/>
        </w:rPr>
        <w:t>鼓励各类孵化</w:t>
      </w:r>
      <w:r>
        <w:rPr>
          <w:rFonts w:hint="default" w:ascii="仿宋" w:hAnsi="仿宋" w:eastAsia="仿宋" w:cs="仿宋"/>
          <w:b w:val="0"/>
          <w:bCs w:val="0"/>
          <w:color w:val="auto"/>
          <w:kern w:val="2"/>
          <w:sz w:val="32"/>
          <w:szCs w:val="32"/>
          <w:highlight w:val="none"/>
          <w:u w:val="none"/>
          <w:lang w:val="en-US" w:eastAsia="zh-CN" w:bidi="ar-SA"/>
        </w:rPr>
        <w:t>载体</w:t>
      </w:r>
      <w:r>
        <w:rPr>
          <w:rFonts w:hint="eastAsia" w:ascii="仿宋" w:hAnsi="仿宋" w:eastAsia="仿宋" w:cs="仿宋"/>
          <w:b w:val="0"/>
          <w:bCs w:val="0"/>
          <w:strike w:val="0"/>
          <w:color w:val="auto"/>
          <w:kern w:val="2"/>
          <w:sz w:val="32"/>
          <w:szCs w:val="32"/>
          <w:highlight w:val="none"/>
          <w:lang w:val="en-US" w:eastAsia="zh-CN" w:bidi="ar-SA"/>
        </w:rPr>
        <w:t>等</w:t>
      </w:r>
      <w:r>
        <w:rPr>
          <w:rFonts w:hint="eastAsia" w:ascii="仿宋" w:hAnsi="仿宋" w:eastAsia="仿宋" w:cs="仿宋"/>
          <w:b w:val="0"/>
          <w:bCs w:val="0"/>
          <w:color w:val="auto"/>
          <w:kern w:val="2"/>
          <w:sz w:val="32"/>
          <w:szCs w:val="32"/>
          <w:highlight w:val="none"/>
          <w:lang w:val="en-US" w:eastAsia="zh-CN" w:bidi="ar-SA"/>
        </w:rPr>
        <w:t>单位推荐优质企业</w:t>
      </w:r>
      <w:r>
        <w:rPr>
          <w:rFonts w:hint="default" w:ascii="仿宋" w:hAnsi="仿宋" w:eastAsia="仿宋" w:cs="仿宋"/>
          <w:b w:val="0"/>
          <w:bCs w:val="0"/>
          <w:color w:val="auto"/>
          <w:kern w:val="2"/>
          <w:sz w:val="32"/>
          <w:szCs w:val="32"/>
          <w:highlight w:val="none"/>
          <w:lang w:eastAsia="zh-CN" w:bidi="ar-SA"/>
        </w:rPr>
        <w:t>或项目</w:t>
      </w:r>
      <w:r>
        <w:rPr>
          <w:rFonts w:hint="eastAsia" w:ascii="仿宋" w:hAnsi="仿宋" w:eastAsia="仿宋" w:cs="仿宋"/>
          <w:b w:val="0"/>
          <w:bCs w:val="0"/>
          <w:color w:val="auto"/>
          <w:kern w:val="2"/>
          <w:sz w:val="32"/>
          <w:szCs w:val="32"/>
          <w:highlight w:val="none"/>
          <w:lang w:val="en-US" w:eastAsia="zh-CN" w:bidi="ar-SA"/>
        </w:rPr>
        <w:t>报名参加“郑创汇”大赛,对推荐报名</w:t>
      </w:r>
      <w:r>
        <w:rPr>
          <w:rFonts w:hint="eastAsia" w:ascii="仿宋" w:hAnsi="仿宋" w:eastAsia="仿宋" w:cs="仿宋"/>
          <w:b w:val="0"/>
          <w:bCs w:val="0"/>
          <w:strike w:val="0"/>
          <w:dstrike w:val="0"/>
          <w:color w:val="auto"/>
          <w:kern w:val="2"/>
          <w:sz w:val="32"/>
          <w:szCs w:val="32"/>
          <w:highlight w:val="none"/>
          <w:lang w:val="en-US" w:eastAsia="zh-CN" w:bidi="ar-SA"/>
        </w:rPr>
        <w:t>且项目获奖</w:t>
      </w:r>
      <w:r>
        <w:rPr>
          <w:rFonts w:hint="eastAsia" w:ascii="仿宋" w:hAnsi="仿宋" w:eastAsia="仿宋" w:cs="仿宋"/>
          <w:b w:val="0"/>
          <w:bCs w:val="0"/>
          <w:color w:val="auto"/>
          <w:kern w:val="2"/>
          <w:sz w:val="32"/>
          <w:szCs w:val="32"/>
          <w:highlight w:val="none"/>
          <w:lang w:val="en-US" w:eastAsia="zh-CN" w:bidi="ar-SA"/>
        </w:rPr>
        <w:t>的郑州</w:t>
      </w:r>
      <w:r>
        <w:rPr>
          <w:rStyle w:val="16"/>
          <w:rFonts w:hint="eastAsia" w:ascii="仿宋" w:hAnsi="仿宋" w:eastAsia="仿宋" w:cs="仿宋"/>
          <w:b w:val="0"/>
          <w:i w:val="0"/>
          <w:caps w:val="0"/>
          <w:color w:val="auto"/>
          <w:spacing w:val="0"/>
          <w:w w:val="100"/>
          <w:kern w:val="2"/>
          <w:sz w:val="32"/>
          <w:szCs w:val="32"/>
          <w:highlight w:val="none"/>
          <w:u w:val="none"/>
          <w:lang w:eastAsia="zh-CN" w:bidi="ar-SA"/>
        </w:rPr>
        <w:t>市辖区内（不含县市）</w:t>
      </w:r>
      <w:r>
        <w:rPr>
          <w:rStyle w:val="16"/>
          <w:rFonts w:hint="eastAsia" w:ascii="仿宋" w:hAnsi="仿宋" w:eastAsia="仿宋" w:cs="仿宋"/>
          <w:b w:val="0"/>
          <w:i w:val="0"/>
          <w:caps w:val="0"/>
          <w:color w:val="auto"/>
          <w:spacing w:val="0"/>
          <w:w w:val="100"/>
          <w:kern w:val="2"/>
          <w:sz w:val="32"/>
          <w:szCs w:val="32"/>
          <w:highlight w:val="none"/>
          <w:u w:val="none"/>
          <w:lang w:val="en-US" w:eastAsia="zh-CN" w:bidi="ar-SA"/>
        </w:rPr>
        <w:t>的</w:t>
      </w:r>
      <w:r>
        <w:rPr>
          <w:rFonts w:hint="eastAsia" w:ascii="仿宋" w:hAnsi="仿宋" w:eastAsia="仿宋" w:cs="仿宋"/>
          <w:b w:val="0"/>
          <w:bCs w:val="0"/>
          <w:color w:val="auto"/>
          <w:kern w:val="2"/>
          <w:sz w:val="32"/>
          <w:szCs w:val="32"/>
          <w:highlight w:val="none"/>
          <w:lang w:val="en-US" w:eastAsia="zh-CN" w:bidi="ar-SA"/>
        </w:rPr>
        <w:t>推荐单位，每获奖1家给予推荐单位1万元奖励</w:t>
      </w:r>
      <w:r>
        <w:rPr>
          <w:rFonts w:hint="default" w:ascii="仿宋" w:hAnsi="仿宋" w:eastAsia="仿宋" w:cs="仿宋"/>
          <w:b w:val="0"/>
          <w:bCs w:val="0"/>
          <w:color w:val="auto"/>
          <w:kern w:val="2"/>
          <w:sz w:val="32"/>
          <w:szCs w:val="32"/>
          <w:highlight w:val="none"/>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left="0" w:right="0" w:firstLine="642" w:firstLineChars="200"/>
        <w:jc w:val="both"/>
        <w:textAlignment w:val="baseline"/>
        <w:rPr>
          <w:rFonts w:hint="eastAsia" w:ascii="黑体" w:hAnsi="黑体" w:eastAsia="黑体" w:cs="黑体"/>
          <w:color w:val="auto"/>
          <w:sz w:val="32"/>
          <w:szCs w:val="32"/>
          <w:lang w:eastAsia="zh-CN"/>
        </w:rPr>
      </w:pPr>
      <w:r>
        <w:rPr>
          <w:rStyle w:val="16"/>
          <w:rFonts w:hint="default" w:ascii="仿宋_GB2312" w:hAnsi="仿宋_GB2312" w:eastAsia="仿宋_GB2312" w:cs="仿宋_GB2312"/>
          <w:b/>
          <w:bCs/>
          <w:i w:val="0"/>
          <w:caps w:val="0"/>
          <w:spacing w:val="0"/>
          <w:w w:val="100"/>
          <w:kern w:val="2"/>
          <w:sz w:val="32"/>
          <w:szCs w:val="32"/>
          <w:lang w:eastAsia="zh-CN" w:bidi="ar-SA"/>
        </w:rPr>
        <w:t>第十</w:t>
      </w:r>
      <w:r>
        <w:rPr>
          <w:rStyle w:val="16"/>
          <w:rFonts w:hint="default" w:ascii="仿宋_GB2312" w:hAnsi="仿宋_GB2312" w:cs="仿宋_GB2312"/>
          <w:b/>
          <w:bCs/>
          <w:i w:val="0"/>
          <w:caps w:val="0"/>
          <w:spacing w:val="0"/>
          <w:w w:val="100"/>
          <w:kern w:val="2"/>
          <w:sz w:val="32"/>
          <w:szCs w:val="32"/>
          <w:lang w:eastAsia="zh-CN" w:bidi="ar-SA"/>
        </w:rPr>
        <w:t>三</w:t>
      </w:r>
      <w:r>
        <w:rPr>
          <w:rStyle w:val="16"/>
          <w:rFonts w:hint="default" w:ascii="仿宋_GB2312" w:hAnsi="仿宋_GB2312" w:eastAsia="仿宋_GB2312" w:cs="仿宋_GB2312"/>
          <w:b/>
          <w:bCs/>
          <w:i w:val="0"/>
          <w:caps w:val="0"/>
          <w:spacing w:val="0"/>
          <w:w w:val="100"/>
          <w:kern w:val="2"/>
          <w:sz w:val="32"/>
          <w:szCs w:val="32"/>
          <w:lang w:eastAsia="zh-CN" w:bidi="ar-SA"/>
        </w:rPr>
        <w:t>条</w:t>
      </w:r>
      <w:r>
        <w:rPr>
          <w:rStyle w:val="16"/>
          <w:rFonts w:hint="default" w:ascii="仿宋_GB2312" w:hAnsi="仿宋_GB2312" w:cs="仿宋_GB2312"/>
          <w:b/>
          <w:bCs/>
          <w:i w:val="0"/>
          <w:caps w:val="0"/>
          <w:spacing w:val="0"/>
          <w:w w:val="100"/>
          <w:kern w:val="2"/>
          <w:sz w:val="32"/>
          <w:szCs w:val="32"/>
          <w:lang w:eastAsia="zh-CN" w:bidi="ar-SA"/>
        </w:rPr>
        <w:t xml:space="preserve"> </w:t>
      </w:r>
      <w:r>
        <w:rPr>
          <w:rFonts w:hint="default"/>
          <w:b/>
          <w:bCs/>
          <w:lang w:eastAsia="zh-CN"/>
        </w:rPr>
        <w:t>鼓励举办公益性双创活动</w:t>
      </w:r>
      <w:r>
        <w:rPr>
          <w:rFonts w:hint="eastAsia"/>
          <w:b/>
          <w:bCs/>
          <w:lang w:val="en-US" w:eastAsia="zh-CN"/>
        </w:rPr>
        <w:t>。</w:t>
      </w:r>
      <w:r>
        <w:rPr>
          <w:rFonts w:hint="eastAsia" w:ascii="仿宋" w:hAnsi="仿宋" w:eastAsia="仿宋" w:cs="仿宋"/>
          <w:b w:val="0"/>
          <w:bCs w:val="0"/>
          <w:color w:val="auto"/>
          <w:kern w:val="2"/>
          <w:sz w:val="32"/>
          <w:szCs w:val="32"/>
          <w:highlight w:val="none"/>
          <w:lang w:eastAsia="zh-CN" w:bidi="ar-SA"/>
        </w:rPr>
        <w:t>鼓励</w:t>
      </w:r>
      <w:r>
        <w:rPr>
          <w:rFonts w:hint="eastAsia" w:ascii="文星仿宋" w:hAnsi="仿宋" w:eastAsia="文星仿宋"/>
          <w:bCs/>
          <w:sz w:val="32"/>
          <w:szCs w:val="32"/>
          <w:lang w:val="en-US" w:eastAsia="zh-CN"/>
        </w:rPr>
        <w:t>有条件的区县（市）依托</w:t>
      </w:r>
      <w:r>
        <w:rPr>
          <w:rFonts w:hint="default" w:ascii="仿宋" w:hAnsi="仿宋" w:eastAsia="仿宋" w:cs="仿宋"/>
          <w:b w:val="0"/>
          <w:bCs w:val="0"/>
          <w:color w:val="auto"/>
          <w:kern w:val="2"/>
          <w:sz w:val="32"/>
          <w:szCs w:val="32"/>
          <w:highlight w:val="none"/>
          <w:lang w:eastAsia="zh-CN" w:bidi="ar-SA"/>
        </w:rPr>
        <w:t>孵化行业协会或</w:t>
      </w:r>
      <w:r>
        <w:rPr>
          <w:rFonts w:hint="eastAsia" w:ascii="仿宋" w:hAnsi="仿宋" w:eastAsia="仿宋" w:cs="仿宋"/>
          <w:b w:val="0"/>
          <w:bCs w:val="0"/>
          <w:color w:val="auto"/>
          <w:kern w:val="2"/>
          <w:sz w:val="32"/>
          <w:szCs w:val="32"/>
          <w:highlight w:val="none"/>
          <w:lang w:val="en-US" w:eastAsia="zh-CN" w:bidi="ar-SA"/>
        </w:rPr>
        <w:t>孵化载体</w:t>
      </w:r>
      <w:r>
        <w:rPr>
          <w:rFonts w:hint="eastAsia" w:ascii="仿宋" w:hAnsi="仿宋" w:eastAsia="仿宋" w:cs="仿宋"/>
          <w:b w:val="0"/>
          <w:bCs w:val="0"/>
          <w:color w:val="auto"/>
          <w:kern w:val="2"/>
          <w:sz w:val="32"/>
          <w:szCs w:val="32"/>
          <w:highlight w:val="none"/>
          <w:lang w:eastAsia="zh-CN" w:bidi="ar-SA"/>
        </w:rPr>
        <w:t>开展</w:t>
      </w:r>
      <w:r>
        <w:rPr>
          <w:rFonts w:hint="eastAsia" w:ascii="仿宋" w:hAnsi="仿宋" w:eastAsia="仿宋" w:cs="仿宋"/>
          <w:b w:val="0"/>
          <w:bCs w:val="0"/>
          <w:color w:val="auto"/>
          <w:kern w:val="2"/>
          <w:sz w:val="32"/>
          <w:szCs w:val="32"/>
          <w:highlight w:val="none"/>
          <w:lang w:val="en-US" w:eastAsia="zh-CN" w:bidi="ar-SA"/>
        </w:rPr>
        <w:t>科技政策宣讲、投融资对接、创新创业培训、</w:t>
      </w:r>
      <w:r>
        <w:rPr>
          <w:rFonts w:hint="default" w:ascii="仿宋" w:hAnsi="仿宋" w:eastAsia="仿宋" w:cs="仿宋"/>
          <w:b w:val="0"/>
          <w:bCs w:val="0"/>
          <w:color w:val="auto"/>
          <w:kern w:val="2"/>
          <w:sz w:val="32"/>
          <w:szCs w:val="32"/>
          <w:highlight w:val="none"/>
          <w:lang w:eastAsia="zh-CN" w:bidi="ar-SA"/>
        </w:rPr>
        <w:t>郑创导师行、郑创大讲堂等</w:t>
      </w:r>
      <w:r>
        <w:rPr>
          <w:rFonts w:hint="eastAsia" w:ascii="仿宋" w:hAnsi="仿宋" w:eastAsia="仿宋" w:cs="仿宋"/>
          <w:b w:val="0"/>
          <w:bCs w:val="0"/>
          <w:color w:val="auto"/>
          <w:kern w:val="2"/>
          <w:sz w:val="32"/>
          <w:szCs w:val="32"/>
          <w:highlight w:val="none"/>
          <w:lang w:val="en-US" w:eastAsia="zh-CN" w:bidi="ar-SA"/>
        </w:rPr>
        <w:t>等公益性</w:t>
      </w:r>
      <w:r>
        <w:rPr>
          <w:rFonts w:hint="default" w:ascii="仿宋" w:hAnsi="仿宋" w:eastAsia="仿宋" w:cs="仿宋"/>
          <w:b w:val="0"/>
          <w:bCs w:val="0"/>
          <w:color w:val="auto"/>
          <w:kern w:val="2"/>
          <w:sz w:val="32"/>
          <w:szCs w:val="32"/>
          <w:highlight w:val="none"/>
          <w:lang w:eastAsia="zh-CN" w:bidi="ar-SA"/>
        </w:rPr>
        <w:t>创新创业</w:t>
      </w:r>
      <w:r>
        <w:rPr>
          <w:rFonts w:hint="eastAsia" w:ascii="仿宋" w:hAnsi="仿宋" w:eastAsia="仿宋" w:cs="仿宋"/>
          <w:b w:val="0"/>
          <w:bCs w:val="0"/>
          <w:color w:val="auto"/>
          <w:kern w:val="2"/>
          <w:sz w:val="32"/>
          <w:szCs w:val="32"/>
          <w:highlight w:val="none"/>
          <w:lang w:val="en-US" w:eastAsia="zh-CN" w:bidi="ar-SA"/>
        </w:rPr>
        <w:t>活动，营造良好创新创业氛围，并给予相应的补贴。</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left="0" w:right="0" w:firstLine="642" w:firstLineChars="200"/>
        <w:jc w:val="both"/>
        <w:textAlignment w:val="baseline"/>
        <w:rPr>
          <w:rFonts w:hint="eastAsia" w:ascii="文星仿宋" w:hAnsi="仿宋" w:eastAsia="文星仿宋"/>
          <w:bCs/>
          <w:sz w:val="32"/>
          <w:szCs w:val="32"/>
          <w:lang w:val="en-US" w:eastAsia="zh-CN"/>
        </w:rPr>
      </w:pPr>
      <w:r>
        <w:rPr>
          <w:rFonts w:hint="eastAsia"/>
          <w:b/>
          <w:bCs/>
          <w:lang w:val="en-US" w:eastAsia="zh-CN"/>
        </w:rPr>
        <w:t>第</w:t>
      </w:r>
      <w:r>
        <w:rPr>
          <w:rFonts w:hint="default"/>
          <w:b/>
          <w:bCs/>
          <w:lang w:val="en-US" w:eastAsia="zh-CN"/>
        </w:rPr>
        <w:t>十</w:t>
      </w:r>
      <w:r>
        <w:rPr>
          <w:rFonts w:hint="default"/>
          <w:b/>
          <w:bCs/>
          <w:lang w:eastAsia="zh-CN"/>
        </w:rPr>
        <w:t>四</w:t>
      </w:r>
      <w:r>
        <w:rPr>
          <w:rFonts w:hint="eastAsia"/>
          <w:b/>
          <w:bCs/>
          <w:lang w:val="en-US" w:eastAsia="zh-CN"/>
        </w:rPr>
        <w:t xml:space="preserve">条 </w:t>
      </w:r>
      <w:r>
        <w:rPr>
          <w:rStyle w:val="16"/>
          <w:rFonts w:hint="eastAsia" w:ascii="华文楷体" w:hAnsi="华文楷体" w:eastAsia="华文楷体" w:cs="华文楷体"/>
          <w:b/>
          <w:bCs/>
          <w:i w:val="0"/>
          <w:caps w:val="0"/>
          <w:spacing w:val="0"/>
          <w:w w:val="100"/>
          <w:kern w:val="2"/>
          <w:sz w:val="32"/>
          <w:szCs w:val="32"/>
          <w:lang w:val="en-US" w:eastAsia="zh-CN" w:bidi="ar-SA"/>
        </w:rPr>
        <w:t xml:space="preserve"> </w:t>
      </w:r>
      <w:r>
        <w:rPr>
          <w:rFonts w:hint="eastAsia" w:ascii="仿宋" w:hAnsi="仿宋" w:eastAsia="仿宋" w:cs="仿宋"/>
          <w:b/>
          <w:bCs/>
          <w:kern w:val="0"/>
          <w:sz w:val="32"/>
          <w:szCs w:val="32"/>
          <w:lang w:val="en-US" w:eastAsia="zh-CN"/>
        </w:rPr>
        <w:t>降低初创企业创业门槛。</w:t>
      </w:r>
      <w:r>
        <w:rPr>
          <w:rFonts w:hint="default" w:ascii="文星仿宋" w:hAnsi="仿宋" w:eastAsia="文星仿宋"/>
          <w:bCs/>
          <w:sz w:val="32"/>
          <w:szCs w:val="32"/>
          <w:lang w:eastAsia="zh-CN"/>
        </w:rPr>
        <w:t>支持孵化载体</w:t>
      </w:r>
      <w:r>
        <w:rPr>
          <w:rFonts w:hint="eastAsia" w:ascii="文星仿宋" w:hAnsi="仿宋" w:eastAsia="文星仿宋"/>
          <w:bCs/>
          <w:sz w:val="32"/>
          <w:szCs w:val="32"/>
        </w:rPr>
        <w:t>大力吸引创新创业团队、科技型企业、创投机构等入驻</w:t>
      </w:r>
      <w:r>
        <w:rPr>
          <w:rFonts w:hint="eastAsia" w:ascii="文星仿宋" w:hAnsi="仿宋" w:eastAsia="文星仿宋"/>
          <w:bCs/>
          <w:sz w:val="32"/>
          <w:szCs w:val="32"/>
          <w:lang w:eastAsia="zh-CN"/>
        </w:rPr>
        <w:t>孵化载体</w:t>
      </w:r>
      <w:r>
        <w:rPr>
          <w:rFonts w:hint="eastAsia" w:ascii="文星仿宋" w:hAnsi="仿宋" w:eastAsia="文星仿宋"/>
          <w:bCs/>
          <w:sz w:val="32"/>
          <w:szCs w:val="32"/>
        </w:rPr>
        <w:t>，</w:t>
      </w:r>
      <w:r>
        <w:rPr>
          <w:rFonts w:hint="eastAsia" w:ascii="文星仿宋" w:hAnsi="仿宋" w:eastAsia="文星仿宋"/>
          <w:bCs/>
          <w:sz w:val="32"/>
          <w:szCs w:val="32"/>
          <w:lang w:val="en-US" w:eastAsia="zh-CN"/>
        </w:rPr>
        <w:t>降低初创企业创业门槛，鼓励有条件的区县（市），对入驻市级及以上孵化载体的企业所支付的</w:t>
      </w:r>
      <w:r>
        <w:rPr>
          <w:rFonts w:hint="default" w:ascii="文星仿宋" w:hAnsi="仿宋" w:eastAsia="文星仿宋"/>
          <w:bCs/>
          <w:sz w:val="32"/>
          <w:szCs w:val="32"/>
          <w:lang w:eastAsia="zh-CN"/>
        </w:rPr>
        <w:t>房租</w:t>
      </w:r>
      <w:r>
        <w:rPr>
          <w:rFonts w:hint="eastAsia" w:ascii="文星仿宋" w:hAnsi="仿宋" w:eastAsia="文星仿宋"/>
          <w:bCs/>
          <w:sz w:val="32"/>
          <w:szCs w:val="32"/>
          <w:lang w:val="en-US" w:eastAsia="zh-CN"/>
        </w:rPr>
        <w:t>进行一定比例的补贴。</w:t>
      </w:r>
    </w:p>
    <w:p>
      <w:pPr>
        <w:pStyle w:val="19"/>
        <w:keepNext w:val="0"/>
        <w:keepLines w:val="0"/>
        <w:pageBreakBefore w:val="0"/>
        <w:kinsoku/>
        <w:wordWrap/>
        <w:overflowPunct/>
        <w:topLinePunct w:val="0"/>
        <w:autoSpaceDE/>
        <w:autoSpaceDN/>
        <w:bidi w:val="0"/>
        <w:adjustRightInd/>
        <w:snapToGrid/>
        <w:spacing w:line="560" w:lineRule="exact"/>
        <w:ind w:firstLine="640" w:firstLineChars="200"/>
        <w:jc w:val="center"/>
        <w:rPr>
          <w:rFonts w:hint="eastAsia"/>
        </w:rPr>
      </w:pPr>
    </w:p>
    <w:p>
      <w:pPr>
        <w:pStyle w:val="19"/>
        <w:keepNext w:val="0"/>
        <w:keepLines w:val="0"/>
        <w:pageBreakBefore w:val="0"/>
        <w:kinsoku/>
        <w:wordWrap/>
        <w:overflowPunct/>
        <w:topLinePunct w:val="0"/>
        <w:autoSpaceDE/>
        <w:autoSpaceDN/>
        <w:bidi w:val="0"/>
        <w:adjustRightInd/>
        <w:snapToGrid/>
        <w:spacing w:line="560" w:lineRule="exact"/>
        <w:ind w:firstLine="640" w:firstLineChars="200"/>
        <w:jc w:val="center"/>
        <w:rPr>
          <w:rStyle w:val="16"/>
          <w:rFonts w:hint="eastAsia" w:ascii="仿宋_GB2312" w:hAnsi="仿宋_GB2312" w:eastAsia="仿宋_GB2312" w:cs="仿宋_GB2312"/>
          <w:b/>
          <w:bCs/>
          <w:i w:val="0"/>
          <w:caps w:val="0"/>
          <w:spacing w:val="0"/>
          <w:w w:val="100"/>
          <w:kern w:val="2"/>
          <w:sz w:val="32"/>
          <w:szCs w:val="32"/>
          <w:lang w:eastAsia="zh-CN" w:bidi="ar-SA"/>
        </w:rPr>
      </w:pPr>
      <w:r>
        <w:rPr>
          <w:rFonts w:hint="eastAsia"/>
          <w:color w:val="auto"/>
        </w:rPr>
        <w:t xml:space="preserve">第四章 </w:t>
      </w:r>
      <w:r>
        <w:rPr>
          <w:rFonts w:hint="eastAsia"/>
        </w:rPr>
        <w:t xml:space="preserve"> 促进与引导</w:t>
      </w:r>
    </w:p>
    <w:p>
      <w:pPr>
        <w:keepNext w:val="0"/>
        <w:keepLines w:val="0"/>
        <w:pageBreakBefore w:val="0"/>
        <w:widowControl/>
        <w:numPr>
          <w:ilvl w:val="-1"/>
          <w:numId w:val="0"/>
        </w:numPr>
        <w:kinsoku/>
        <w:wordWrap/>
        <w:overflowPunct/>
        <w:topLinePunct w:val="0"/>
        <w:autoSpaceDE/>
        <w:autoSpaceDN/>
        <w:bidi w:val="0"/>
        <w:adjustRightInd/>
        <w:snapToGrid/>
        <w:spacing w:before="0" w:beforeAutospacing="0" w:after="0" w:afterAutospacing="0" w:line="560" w:lineRule="exact"/>
        <w:ind w:right="0" w:rightChars="0" w:firstLine="642" w:firstLineChars="200"/>
        <w:jc w:val="both"/>
        <w:textAlignment w:val="auto"/>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pPr>
      <w:r>
        <w:rPr>
          <w:rFonts w:hint="eastAsia" w:ascii="仿宋" w:hAnsi="仿宋" w:eastAsia="仿宋" w:cs="仿宋"/>
          <w:b/>
          <w:bCs w:val="0"/>
          <w:kern w:val="0"/>
          <w:sz w:val="32"/>
          <w:szCs w:val="32"/>
          <w:lang w:eastAsia="zh-CN"/>
        </w:rPr>
        <w:t>第十</w:t>
      </w:r>
      <w:r>
        <w:rPr>
          <w:rFonts w:hint="default" w:ascii="仿宋" w:hAnsi="仿宋" w:eastAsia="仿宋" w:cs="仿宋"/>
          <w:b/>
          <w:bCs w:val="0"/>
          <w:kern w:val="0"/>
          <w:sz w:val="32"/>
          <w:szCs w:val="32"/>
          <w:lang w:eastAsia="zh-CN"/>
        </w:rPr>
        <w:t>五</w:t>
      </w:r>
      <w:r>
        <w:rPr>
          <w:rFonts w:hint="eastAsia" w:ascii="仿宋" w:hAnsi="仿宋" w:eastAsia="仿宋" w:cs="仿宋"/>
          <w:b/>
          <w:bCs w:val="0"/>
          <w:kern w:val="0"/>
          <w:sz w:val="32"/>
          <w:szCs w:val="32"/>
          <w:lang w:eastAsia="zh-CN"/>
        </w:rPr>
        <w:t xml:space="preserve">条 </w:t>
      </w:r>
      <w:r>
        <w:rPr>
          <w:rFonts w:hint="default" w:ascii="仿宋" w:hAnsi="仿宋" w:eastAsia="仿宋" w:cs="仿宋"/>
          <w:b/>
          <w:bCs w:val="0"/>
          <w:kern w:val="0"/>
          <w:sz w:val="32"/>
          <w:szCs w:val="32"/>
          <w:lang w:eastAsia="zh-CN"/>
        </w:rPr>
        <w:t xml:space="preserve"> 构建</w:t>
      </w:r>
      <w:r>
        <w:rPr>
          <w:rFonts w:hint="eastAsia" w:ascii="仿宋" w:hAnsi="仿宋" w:eastAsia="仿宋" w:cs="仿宋"/>
          <w:b/>
          <w:bCs w:val="0"/>
          <w:kern w:val="0"/>
          <w:sz w:val="32"/>
          <w:szCs w:val="32"/>
        </w:rPr>
        <w:t>孵化载体</w:t>
      </w:r>
      <w:r>
        <w:rPr>
          <w:rFonts w:hint="default" w:ascii="仿宋" w:hAnsi="仿宋" w:eastAsia="仿宋" w:cs="仿宋"/>
          <w:b/>
          <w:bCs w:val="0"/>
          <w:kern w:val="0"/>
          <w:sz w:val="32"/>
          <w:szCs w:val="32"/>
        </w:rPr>
        <w:t>培育体系</w:t>
      </w:r>
      <w:r>
        <w:rPr>
          <w:rFonts w:hint="eastAsia" w:ascii="仿宋" w:hAnsi="仿宋" w:eastAsia="仿宋" w:cs="仿宋"/>
          <w:b/>
          <w:bCs w:val="0"/>
          <w:kern w:val="0"/>
          <w:sz w:val="32"/>
          <w:szCs w:val="32"/>
        </w:rPr>
        <w:t>。</w:t>
      </w:r>
      <w:r>
        <w:rPr>
          <w:rFonts w:hint="eastAsia" w:ascii="仿宋" w:hAnsi="仿宋" w:eastAsia="仿宋" w:cs="仿宋"/>
          <w:kern w:val="0"/>
          <w:sz w:val="32"/>
          <w:szCs w:val="32"/>
          <w:lang w:eastAsia="zh-CN"/>
        </w:rPr>
        <w:t>优化全市孵化载体空间布局，</w:t>
      </w:r>
      <w:r>
        <w:rPr>
          <w:rFonts w:hint="eastAsia" w:ascii="仿宋" w:hAnsi="仿宋" w:eastAsia="仿宋" w:cs="仿宋"/>
          <w:kern w:val="0"/>
          <w:sz w:val="32"/>
          <w:szCs w:val="32"/>
        </w:rPr>
        <w:t>支持各类市场主体建设众创空间、</w:t>
      </w:r>
      <w:r>
        <w:rPr>
          <w:rFonts w:hint="eastAsia" w:ascii="仿宋" w:hAnsi="仿宋" w:eastAsia="仿宋" w:cs="仿宋"/>
          <w:kern w:val="0"/>
          <w:sz w:val="32"/>
          <w:szCs w:val="32"/>
          <w:lang w:eastAsia="zh-CN"/>
        </w:rPr>
        <w:t>星创天地、</w:t>
      </w:r>
      <w:r>
        <w:rPr>
          <w:rFonts w:hint="eastAsia" w:ascii="仿宋" w:hAnsi="仿宋" w:eastAsia="仿宋" w:cs="仿宋"/>
          <w:kern w:val="0"/>
          <w:sz w:val="32"/>
          <w:szCs w:val="32"/>
        </w:rPr>
        <w:t>科技企业孵化器</w:t>
      </w:r>
      <w:r>
        <w:rPr>
          <w:rFonts w:hint="eastAsia" w:ascii="仿宋" w:hAnsi="仿宋" w:eastAsia="仿宋" w:cs="仿宋"/>
          <w:kern w:val="0"/>
          <w:sz w:val="32"/>
          <w:szCs w:val="32"/>
          <w:lang w:eastAsia="zh-CN"/>
        </w:rPr>
        <w:t>、大学科技园等孵化载体</w:t>
      </w:r>
      <w:r>
        <w:rPr>
          <w:rFonts w:hint="eastAsia" w:ascii="仿宋" w:hAnsi="仿宋" w:eastAsia="仿宋" w:cs="仿宋"/>
          <w:kern w:val="0"/>
          <w:sz w:val="32"/>
          <w:szCs w:val="32"/>
        </w:rPr>
        <w:t>，</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构建</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“众创空间-孵化器-大学科技园-</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产业</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园”</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全链条</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孵化</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培育体系</w:t>
      </w:r>
      <w:r>
        <w:rPr>
          <w:rFonts w:hint="eastAsia" w:ascii="仿宋" w:hAnsi="仿宋" w:eastAsia="仿宋" w:cs="仿宋"/>
        </w:rPr>
        <w:t>。</w:t>
      </w:r>
      <w:r>
        <w:rPr>
          <w:rStyle w:val="12"/>
          <w:rFonts w:hint="eastAsia" w:ascii="仿宋" w:hAnsi="仿宋" w:eastAsia="仿宋" w:cs="仿宋"/>
          <w:b w:val="0"/>
          <w:bCs w:val="0"/>
          <w:i w:val="0"/>
          <w:caps w:val="0"/>
          <w:color w:val="auto"/>
          <w:spacing w:val="0"/>
          <w:w w:val="100"/>
          <w:kern w:val="2"/>
          <w:sz w:val="32"/>
          <w:szCs w:val="24"/>
          <w:highlight w:val="none"/>
          <w:lang w:val="en" w:eastAsia="zh-Hans" w:bidi="ar-SA"/>
        </w:rPr>
        <w:t>鼓励孵化载体向</w:t>
      </w:r>
      <w:r>
        <w:rPr>
          <w:rFonts w:hint="eastAsia" w:ascii="仿宋" w:hAnsi="仿宋" w:eastAsia="仿宋" w:cs="仿宋"/>
          <w:b w:val="0"/>
          <w:bCs w:val="0"/>
          <w:i w:val="0"/>
          <w:caps w:val="0"/>
          <w:color w:val="auto"/>
          <w:spacing w:val="0"/>
          <w:w w:val="100"/>
          <w:kern w:val="2"/>
          <w:sz w:val="32"/>
          <w:szCs w:val="24"/>
          <w:highlight w:val="none"/>
          <w:lang w:val="en" w:eastAsia="zh-Hans" w:bidi="ar-SA"/>
        </w:rPr>
        <w:t>专业化、资本化、品牌化发展。</w:t>
      </w:r>
    </w:p>
    <w:p>
      <w:pPr>
        <w:keepNext w:val="0"/>
        <w:keepLines w:val="0"/>
        <w:pageBreakBefore w:val="0"/>
        <w:numPr>
          <w:ilvl w:val="-1"/>
          <w:numId w:val="0"/>
        </w:numPr>
        <w:kinsoku/>
        <w:wordWrap/>
        <w:overflowPunct/>
        <w:topLinePunct w:val="0"/>
        <w:autoSpaceDE/>
        <w:autoSpaceDN/>
        <w:bidi w:val="0"/>
        <w:adjustRightInd/>
        <w:snapToGrid/>
        <w:spacing w:before="0" w:beforeAutospacing="0" w:after="0" w:afterAutospacing="0" w:line="560" w:lineRule="exact"/>
        <w:ind w:right="0" w:rightChars="0" w:firstLine="0" w:firstLineChars="0"/>
        <w:jc w:val="both"/>
        <w:textAlignment w:val="baseline"/>
        <w:rPr>
          <w:rFonts w:hint="default" w:ascii="仿宋" w:hAnsi="仿宋" w:eastAsia="仿宋" w:cs="仿宋"/>
          <w:i w:val="0"/>
          <w:iCs w:val="0"/>
          <w:caps w:val="0"/>
          <w:color w:val="auto"/>
          <w:spacing w:val="0"/>
          <w:kern w:val="0"/>
          <w:sz w:val="32"/>
          <w:szCs w:val="32"/>
          <w:highlight w:val="none"/>
          <w:shd w:val="clear" w:color="auto" w:fill="FFFFFF"/>
          <w:lang w:eastAsia="zh-CN" w:bidi="ar-SA"/>
        </w:rPr>
      </w:pPr>
      <w:r>
        <w:rPr>
          <w:rFonts w:hint="default" w:ascii="仿宋" w:hAnsi="仿宋" w:eastAsia="仿宋" w:cs="仿宋"/>
          <w:b/>
          <w:bCs/>
          <w:i w:val="0"/>
          <w:iCs w:val="0"/>
          <w:caps w:val="0"/>
          <w:color w:val="auto"/>
          <w:spacing w:val="0"/>
          <w:kern w:val="0"/>
          <w:sz w:val="32"/>
          <w:szCs w:val="32"/>
          <w:highlight w:val="none"/>
          <w:shd w:val="clear" w:color="auto" w:fill="FFFFFF"/>
          <w:lang w:eastAsia="zh-CN" w:bidi="ar-SA"/>
        </w:rPr>
        <w:t xml:space="preserve">    第十六条  打造“</w:t>
      </w:r>
      <w:r>
        <w:rPr>
          <w:rFonts w:hint="eastAsia" w:ascii="仿宋" w:hAnsi="仿宋" w:eastAsia="仿宋" w:cs="仿宋"/>
          <w:b/>
          <w:bCs/>
          <w:i w:val="0"/>
          <w:iCs w:val="0"/>
          <w:caps w:val="0"/>
          <w:color w:val="auto"/>
          <w:spacing w:val="0"/>
          <w:kern w:val="0"/>
          <w:sz w:val="32"/>
          <w:szCs w:val="32"/>
          <w:highlight w:val="none"/>
          <w:shd w:val="clear" w:color="auto" w:fill="FFFFFF"/>
          <w:lang w:eastAsia="zh-CN" w:bidi="ar-SA"/>
        </w:rPr>
        <w:t>智慧岛</w:t>
      </w:r>
      <w:r>
        <w:rPr>
          <w:rFonts w:hint="default" w:ascii="仿宋" w:hAnsi="仿宋" w:eastAsia="仿宋" w:cs="仿宋"/>
          <w:b/>
          <w:bCs/>
          <w:i w:val="0"/>
          <w:iCs w:val="0"/>
          <w:caps w:val="0"/>
          <w:color w:val="auto"/>
          <w:spacing w:val="0"/>
          <w:kern w:val="0"/>
          <w:sz w:val="32"/>
          <w:szCs w:val="32"/>
          <w:highlight w:val="none"/>
          <w:shd w:val="clear" w:color="auto" w:fill="FFFFFF"/>
          <w:lang w:eastAsia="zh-CN" w:bidi="ar-SA"/>
        </w:rPr>
        <w:t>”载体</w:t>
      </w:r>
      <w:r>
        <w:rPr>
          <w:rFonts w:hint="eastAsia" w:ascii="仿宋" w:hAnsi="仿宋" w:eastAsia="仿宋" w:cs="仿宋"/>
          <w:b/>
          <w:bCs/>
          <w:i w:val="0"/>
          <w:iCs w:val="0"/>
          <w:caps w:val="0"/>
          <w:color w:val="auto"/>
          <w:spacing w:val="0"/>
          <w:kern w:val="0"/>
          <w:sz w:val="32"/>
          <w:szCs w:val="32"/>
          <w:highlight w:val="none"/>
          <w:shd w:val="clear" w:color="auto" w:fill="FFFFFF"/>
          <w:lang w:eastAsia="zh-CN" w:bidi="ar-SA"/>
        </w:rPr>
        <w:t>建设</w:t>
      </w:r>
      <w:r>
        <w:rPr>
          <w:rFonts w:hint="default" w:ascii="仿宋" w:hAnsi="仿宋" w:eastAsia="仿宋" w:cs="仿宋"/>
          <w:b/>
          <w:bCs/>
          <w:i w:val="0"/>
          <w:iCs w:val="0"/>
          <w:caps w:val="0"/>
          <w:color w:val="auto"/>
          <w:spacing w:val="0"/>
          <w:kern w:val="0"/>
          <w:sz w:val="32"/>
          <w:szCs w:val="32"/>
          <w:highlight w:val="none"/>
          <w:shd w:val="clear" w:color="auto" w:fill="FFFFFF"/>
          <w:lang w:eastAsia="zh-CN" w:bidi="ar-SA"/>
        </w:rPr>
        <w:t>标杆</w:t>
      </w:r>
      <w:r>
        <w:rPr>
          <w:rFonts w:hint="eastAsia" w:ascii="仿宋" w:hAnsi="仿宋" w:eastAsia="仿宋" w:cs="仿宋"/>
          <w:b/>
          <w:bCs/>
          <w:i w:val="0"/>
          <w:iCs w:val="0"/>
          <w:caps w:val="0"/>
          <w:color w:val="auto"/>
          <w:spacing w:val="0"/>
          <w:kern w:val="0"/>
          <w:sz w:val="32"/>
          <w:szCs w:val="32"/>
          <w:highlight w:val="none"/>
          <w:shd w:val="clear" w:color="auto" w:fill="FFFFFF"/>
          <w:lang w:eastAsia="zh-CN" w:bidi="ar-SA"/>
        </w:rPr>
        <w:t>。</w:t>
      </w:r>
      <w:r>
        <w:rPr>
          <w:rFonts w:hint="eastAsia" w:ascii="仿宋" w:hAnsi="仿宋" w:eastAsia="仿宋" w:cs="仿宋"/>
          <w:color w:val="auto"/>
          <w:kern w:val="0"/>
          <w:sz w:val="32"/>
          <w:szCs w:val="32"/>
          <w:lang w:val="en-US" w:eastAsia="zh-CN" w:bidi="ar-SA"/>
        </w:rPr>
        <w:t>按照“打造样板、标准推广”</w:t>
      </w:r>
      <w:r>
        <w:rPr>
          <w:rFonts w:hint="eastAsia" w:ascii="仿宋" w:hAnsi="仿宋" w:eastAsia="仿宋" w:cs="仿宋"/>
          <w:lang w:val="en-US" w:eastAsia="zh-CN"/>
        </w:rPr>
        <w:t>原则，积极推进中原龙子湖“智慧岛”的</w:t>
      </w:r>
      <w:r>
        <w:rPr>
          <w:rFonts w:hint="default" w:ascii="仿宋" w:hAnsi="仿宋" w:eastAsia="仿宋" w:cs="仿宋"/>
          <w:lang w:eastAsia="zh-CN"/>
        </w:rPr>
        <w:t>孵化</w:t>
      </w:r>
      <w:r>
        <w:rPr>
          <w:rFonts w:hint="eastAsia" w:ascii="仿宋" w:hAnsi="仿宋" w:eastAsia="仿宋" w:cs="仿宋"/>
          <w:lang w:val="en-US" w:eastAsia="zh-CN"/>
        </w:rPr>
        <w:t>载体标准化建设，</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形成</w:t>
      </w:r>
      <w:r>
        <w:rPr>
          <w:rFonts w:hint="eastAsia" w:ascii="仿宋" w:hAnsi="仿宋" w:eastAsia="仿宋" w:cs="仿宋"/>
          <w:lang w:val="en-US" w:eastAsia="zh-CN"/>
        </w:rPr>
        <w:t>“智慧岛”内</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孵化载体</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建设</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运营</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的“郑州模式”</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，在全省标准化复制推广。</w:t>
      </w:r>
    </w:p>
    <w:p>
      <w:pPr>
        <w:pStyle w:val="10"/>
        <w:numPr>
          <w:ilvl w:val="-1"/>
          <w:numId w:val="0"/>
        </w:numPr>
        <w:ind w:firstLine="0" w:firstLineChars="0"/>
        <w:rPr>
          <w:rFonts w:hint="default"/>
          <w:lang w:eastAsia="zh-CN"/>
        </w:rPr>
      </w:pPr>
      <w:r>
        <w:rPr>
          <w:rFonts w:hint="default" w:ascii="文星仿宋" w:hAnsi="仿宋" w:eastAsia="文星仿宋" w:cstheme="minorBidi"/>
          <w:b/>
          <w:bCs w:val="0"/>
          <w:i w:val="0"/>
          <w:caps w:val="0"/>
          <w:spacing w:val="0"/>
          <w:kern w:val="2"/>
          <w:sz w:val="32"/>
          <w:szCs w:val="32"/>
          <w:shd w:val="clear"/>
          <w:lang w:eastAsia="zh-CN" w:bidi="ar-SA"/>
        </w:rPr>
        <w:t xml:space="preserve">    第十七条 </w:t>
      </w:r>
      <w:r>
        <w:rPr>
          <w:rFonts w:hint="eastAsia" w:ascii="文星仿宋" w:hAnsi="仿宋" w:eastAsia="文星仿宋" w:cstheme="minorBidi"/>
          <w:b/>
          <w:bCs w:val="0"/>
          <w:i w:val="0"/>
          <w:caps w:val="0"/>
          <w:spacing w:val="0"/>
          <w:kern w:val="2"/>
          <w:sz w:val="32"/>
          <w:szCs w:val="32"/>
          <w:shd w:val="clear"/>
          <w:lang w:eastAsia="zh-CN" w:bidi="ar-SA"/>
        </w:rPr>
        <w:t>培育孵化载体科技金融生态</w:t>
      </w:r>
      <w:r>
        <w:rPr>
          <w:rFonts w:hint="default" w:ascii="文星仿宋" w:hAnsi="仿宋" w:eastAsia="文星仿宋" w:cstheme="minorBidi"/>
          <w:b/>
          <w:bCs w:val="0"/>
          <w:i w:val="0"/>
          <w:caps w:val="0"/>
          <w:spacing w:val="0"/>
          <w:kern w:val="2"/>
          <w:sz w:val="32"/>
          <w:szCs w:val="32"/>
          <w:shd w:val="clear"/>
          <w:lang w:eastAsia="zh-CN" w:bidi="ar-SA"/>
        </w:rPr>
        <w:t>。</w:t>
      </w:r>
      <w:r>
        <w:rPr>
          <w:rFonts w:hint="default" w:ascii="文星仿宋" w:hAnsi="仿宋" w:eastAsia="文星仿宋" w:cstheme="minorBidi"/>
          <w:b w:val="0"/>
          <w:bCs/>
          <w:i w:val="0"/>
          <w:caps w:val="0"/>
          <w:spacing w:val="0"/>
          <w:kern w:val="2"/>
          <w:sz w:val="32"/>
          <w:szCs w:val="32"/>
          <w:shd w:val="clear"/>
          <w:lang w:bidi="ar-SA"/>
        </w:rPr>
        <w:t>推动孵化载体加强与银行、创投机构、担保机构等金融机构的合作，鼓励设立孵化基金，畅通企业融资渠道</w:t>
      </w:r>
      <w:r>
        <w:rPr>
          <w:rFonts w:hint="default" w:ascii="文星仿宋" w:hAnsi="仿宋" w:eastAsia="文星仿宋" w:cstheme="minorBidi"/>
          <w:b w:val="0"/>
          <w:bCs/>
          <w:i w:val="0"/>
          <w:caps w:val="0"/>
          <w:spacing w:val="0"/>
          <w:kern w:val="2"/>
          <w:sz w:val="32"/>
          <w:szCs w:val="32"/>
          <w:shd w:val="clear"/>
          <w:lang w:eastAsia="zh-CN" w:bidi="ar-SA"/>
        </w:rPr>
        <w:t>，为企业提供“债权</w:t>
      </w:r>
      <w:r>
        <w:rPr>
          <w:rFonts w:hint="default" w:ascii="文星仿宋" w:hAnsi="仿宋" w:eastAsia="文星仿宋" w:cstheme="minorBidi"/>
          <w:b w:val="0"/>
          <w:bCs/>
          <w:i w:val="0"/>
          <w:caps w:val="0"/>
          <w:spacing w:val="0"/>
          <w:kern w:val="2"/>
          <w:sz w:val="32"/>
          <w:szCs w:val="32"/>
          <w:shd w:val="clear"/>
          <w:lang w:val="en-US" w:eastAsia="zh-CN" w:bidi="ar-SA"/>
        </w:rPr>
        <w:t>+股权</w:t>
      </w:r>
      <w:r>
        <w:rPr>
          <w:rFonts w:hint="default" w:ascii="文星仿宋" w:hAnsi="仿宋" w:eastAsia="文星仿宋" w:cstheme="minorBidi"/>
          <w:b w:val="0"/>
          <w:bCs/>
          <w:i w:val="0"/>
          <w:caps w:val="0"/>
          <w:spacing w:val="0"/>
          <w:kern w:val="2"/>
          <w:sz w:val="32"/>
          <w:szCs w:val="32"/>
          <w:shd w:val="clear"/>
          <w:lang w:eastAsia="zh-CN" w:bidi="ar-SA"/>
        </w:rPr>
        <w:t>”的精准金融服务</w:t>
      </w:r>
      <w:r>
        <w:rPr>
          <w:rFonts w:hint="default" w:ascii="文星仿宋" w:hAnsi="仿宋" w:eastAsia="文星仿宋" w:cstheme="minorBidi"/>
          <w:b w:val="0"/>
          <w:bCs/>
          <w:i w:val="0"/>
          <w:caps w:val="0"/>
          <w:spacing w:val="0"/>
          <w:kern w:val="2"/>
          <w:sz w:val="32"/>
          <w:szCs w:val="32"/>
          <w:shd w:val="clear"/>
          <w:lang w:bidi="ar-SA"/>
        </w:rPr>
        <w:t>，提升和完善孵化载体科技金融服务体系功能。</w:t>
      </w:r>
    </w:p>
    <w:p>
      <w:pPr>
        <w:keepNext w:val="0"/>
        <w:keepLines w:val="0"/>
        <w:pageBreakBefore w:val="0"/>
        <w:kinsoku/>
        <w:wordWrap/>
        <w:overflowPunct/>
        <w:topLinePunct w:val="0"/>
        <w:autoSpaceDE/>
        <w:autoSpaceDN/>
        <w:bidi w:val="0"/>
        <w:adjustRightInd/>
        <w:snapToGrid/>
        <w:spacing w:line="560" w:lineRule="exact"/>
        <w:ind w:firstLine="642" w:firstLineChars="200"/>
        <w:jc w:val="both"/>
        <w:rPr>
          <w:rFonts w:hint="default"/>
          <w:lang w:val="en-US" w:eastAsia="zh-CN"/>
        </w:rPr>
      </w:pPr>
      <w:r>
        <w:rPr>
          <w:rStyle w:val="16"/>
          <w:rFonts w:hint="eastAsia" w:ascii="仿宋_GB2312" w:hAnsi="仿宋_GB2312" w:eastAsia="仿宋_GB2312" w:cs="仿宋_GB2312"/>
          <w:b/>
          <w:bCs/>
          <w:i w:val="0"/>
          <w:caps w:val="0"/>
          <w:spacing w:val="0"/>
          <w:w w:val="100"/>
          <w:kern w:val="2"/>
          <w:sz w:val="32"/>
          <w:szCs w:val="32"/>
          <w:lang w:eastAsia="zh-CN" w:bidi="ar-SA"/>
        </w:rPr>
        <w:t>第</w:t>
      </w:r>
      <w:r>
        <w:rPr>
          <w:rStyle w:val="16"/>
          <w:rFonts w:hint="default" w:ascii="仿宋_GB2312" w:hAnsi="仿宋_GB2312" w:cs="仿宋_GB2312"/>
          <w:b/>
          <w:bCs/>
          <w:i w:val="0"/>
          <w:caps w:val="0"/>
          <w:spacing w:val="0"/>
          <w:w w:val="100"/>
          <w:kern w:val="2"/>
          <w:sz w:val="32"/>
          <w:szCs w:val="32"/>
          <w:lang w:eastAsia="zh-CN" w:bidi="ar-SA"/>
        </w:rPr>
        <w:t>十八</w:t>
      </w:r>
      <w:r>
        <w:rPr>
          <w:rStyle w:val="16"/>
          <w:rFonts w:hint="eastAsia" w:ascii="仿宋_GB2312" w:hAnsi="仿宋_GB2312" w:eastAsia="仿宋_GB2312" w:cs="仿宋_GB2312"/>
          <w:b/>
          <w:bCs/>
          <w:i w:val="0"/>
          <w:caps w:val="0"/>
          <w:spacing w:val="0"/>
          <w:w w:val="100"/>
          <w:kern w:val="2"/>
          <w:sz w:val="32"/>
          <w:szCs w:val="32"/>
          <w:lang w:eastAsia="zh-CN" w:bidi="ar-SA"/>
        </w:rPr>
        <w:t xml:space="preserve">条 </w:t>
      </w:r>
      <w:r>
        <w:rPr>
          <w:rFonts w:hint="default" w:ascii="仿宋" w:hAnsi="仿宋" w:eastAsia="仿宋" w:cs="仿宋"/>
          <w:b/>
          <w:bCs/>
          <w:kern w:val="0"/>
          <w:sz w:val="32"/>
          <w:szCs w:val="32"/>
          <w:lang w:eastAsia="zh-CN"/>
        </w:rPr>
        <w:t>发挥孵化载体</w:t>
      </w:r>
      <w:r>
        <w:rPr>
          <w:rFonts w:hint="eastAsia" w:ascii="仿宋" w:hAnsi="仿宋" w:eastAsia="仿宋" w:cs="仿宋"/>
          <w:b/>
          <w:bCs/>
          <w:kern w:val="0"/>
          <w:sz w:val="32"/>
          <w:szCs w:val="32"/>
          <w:lang w:val="en-US" w:eastAsia="zh-CN"/>
        </w:rPr>
        <w:t>行业协会</w:t>
      </w:r>
      <w:r>
        <w:rPr>
          <w:rFonts w:hint="default" w:ascii="仿宋" w:hAnsi="仿宋" w:eastAsia="仿宋" w:cs="仿宋"/>
          <w:b/>
          <w:bCs/>
          <w:kern w:val="0"/>
          <w:sz w:val="32"/>
          <w:szCs w:val="32"/>
          <w:lang w:eastAsia="zh-CN"/>
        </w:rPr>
        <w:t>作用</w:t>
      </w:r>
      <w:r>
        <w:rPr>
          <w:rFonts w:hint="eastAsia" w:ascii="仿宋" w:hAnsi="仿宋" w:eastAsia="仿宋" w:cs="仿宋"/>
          <w:b/>
          <w:bCs/>
          <w:kern w:val="0"/>
          <w:sz w:val="32"/>
          <w:szCs w:val="32"/>
          <w:lang w:val="en-US" w:eastAsia="zh-CN"/>
        </w:rPr>
        <w:t>。</w:t>
      </w:r>
      <w:r>
        <w:rPr>
          <w:rFonts w:hint="eastAsia" w:ascii="仿宋" w:hAnsi="仿宋" w:eastAsia="仿宋" w:cs="仿宋"/>
          <w:b w:val="0"/>
          <w:bCs w:val="0"/>
          <w:color w:val="auto"/>
          <w:kern w:val="2"/>
          <w:sz w:val="32"/>
          <w:szCs w:val="32"/>
          <w:highlight w:val="none"/>
          <w:lang w:val="en-US" w:eastAsia="zh-CN" w:bidi="ar-SA"/>
        </w:rPr>
        <w:t>发挥孵化载体</w:t>
      </w:r>
      <w:r>
        <w:rPr>
          <w:rFonts w:hint="default" w:ascii="仿宋" w:hAnsi="仿宋" w:eastAsia="仿宋" w:cs="仿宋"/>
          <w:b w:val="0"/>
          <w:bCs w:val="0"/>
          <w:color w:val="auto"/>
          <w:kern w:val="2"/>
          <w:sz w:val="32"/>
          <w:szCs w:val="32"/>
          <w:highlight w:val="none"/>
          <w:lang w:val="en-US" w:eastAsia="zh-CN" w:bidi="ar-SA"/>
        </w:rPr>
        <w:t>行业协会</w:t>
      </w:r>
      <w:r>
        <w:rPr>
          <w:rFonts w:hint="eastAsia" w:ascii="仿宋" w:hAnsi="仿宋" w:eastAsia="仿宋" w:cs="仿宋"/>
          <w:b w:val="0"/>
          <w:bCs w:val="0"/>
          <w:color w:val="auto"/>
          <w:kern w:val="2"/>
          <w:sz w:val="32"/>
          <w:szCs w:val="32"/>
          <w:highlight w:val="none"/>
          <w:lang w:val="en-US" w:eastAsia="zh-CN" w:bidi="ar-SA"/>
        </w:rPr>
        <w:t>作用提升双创活力</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促进</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孵化</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载体之间</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交流互动</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、资源共享，</w:t>
      </w:r>
      <w:r>
        <w:rPr>
          <w:rFonts w:hint="eastAsia" w:ascii="仿宋" w:hAnsi="仿宋" w:eastAsia="仿宋" w:cs="仿宋"/>
          <w:b w:val="0"/>
          <w:bCs w:val="0"/>
          <w:color w:val="auto"/>
          <w:kern w:val="2"/>
          <w:sz w:val="32"/>
          <w:szCs w:val="32"/>
          <w:highlight w:val="none"/>
          <w:lang w:val="en-US" w:eastAsia="zh-CN" w:bidi="ar-SA"/>
        </w:rPr>
        <w:t>加强</w:t>
      </w:r>
      <w:r>
        <w:rPr>
          <w:rFonts w:hint="default" w:ascii="仿宋" w:hAnsi="仿宋" w:eastAsia="仿宋" w:cs="仿宋"/>
          <w:b w:val="0"/>
          <w:bCs w:val="0"/>
          <w:color w:val="auto"/>
          <w:kern w:val="2"/>
          <w:sz w:val="32"/>
          <w:szCs w:val="32"/>
          <w:highlight w:val="none"/>
          <w:lang w:eastAsia="zh-CN" w:bidi="ar-SA"/>
        </w:rPr>
        <w:t>孵化载体</w:t>
      </w:r>
      <w:r>
        <w:rPr>
          <w:rFonts w:hint="default" w:ascii="仿宋" w:hAnsi="仿宋" w:eastAsia="仿宋" w:cs="仿宋"/>
          <w:b w:val="0"/>
          <w:bCs w:val="0"/>
          <w:color w:val="auto"/>
          <w:kern w:val="2"/>
          <w:sz w:val="32"/>
          <w:szCs w:val="32"/>
          <w:highlight w:val="none"/>
          <w:lang w:val="en-US" w:eastAsia="zh-CN" w:bidi="ar-SA"/>
        </w:rPr>
        <w:t>行业</w:t>
      </w:r>
      <w:r>
        <w:rPr>
          <w:rFonts w:hint="default" w:ascii="仿宋" w:hAnsi="仿宋" w:eastAsia="仿宋" w:cs="仿宋"/>
          <w:b w:val="0"/>
          <w:bCs w:val="0"/>
          <w:color w:val="auto"/>
          <w:kern w:val="2"/>
          <w:sz w:val="32"/>
          <w:szCs w:val="32"/>
          <w:highlight w:val="none"/>
          <w:lang w:eastAsia="zh-CN" w:bidi="ar-SA"/>
        </w:rPr>
        <w:t>监管</w:t>
      </w:r>
      <w:r>
        <w:rPr>
          <w:rFonts w:hint="eastAsia" w:ascii="仿宋" w:hAnsi="仿宋" w:eastAsia="仿宋" w:cs="仿宋"/>
          <w:b w:val="0"/>
          <w:bCs w:val="0"/>
          <w:color w:val="auto"/>
          <w:kern w:val="2"/>
          <w:sz w:val="32"/>
          <w:szCs w:val="32"/>
          <w:highlight w:val="none"/>
          <w:lang w:val="en-US" w:eastAsia="zh-CN" w:bidi="ar-SA"/>
        </w:rPr>
        <w:t>和自律，</w:t>
      </w:r>
      <w:r>
        <w:rPr>
          <w:rFonts w:hint="default" w:ascii="仿宋" w:hAnsi="仿宋" w:eastAsia="仿宋" w:cs="仿宋"/>
          <w:b w:val="0"/>
          <w:bCs w:val="0"/>
          <w:color w:val="auto"/>
          <w:kern w:val="2"/>
          <w:sz w:val="32"/>
          <w:szCs w:val="32"/>
          <w:highlight w:val="none"/>
          <w:lang w:eastAsia="zh-CN" w:bidi="ar-SA"/>
        </w:rPr>
        <w:t>通过政府购买服务等形式组织</w:t>
      </w:r>
      <w:r>
        <w:rPr>
          <w:rFonts w:hint="eastAsia"/>
        </w:rPr>
        <w:t>高水平、高成效、高影响力的系列创新创业活动</w:t>
      </w:r>
      <w:r>
        <w:rPr>
          <w:rFonts w:hint="default"/>
        </w:rPr>
        <w:t>，</w:t>
      </w:r>
      <w:r>
        <w:rPr>
          <w:rFonts w:hint="default" w:ascii="仿宋" w:hAnsi="仿宋" w:eastAsia="仿宋" w:cs="仿宋"/>
          <w:i w:val="0"/>
          <w:iCs w:val="0"/>
          <w:caps w:val="0"/>
          <w:color w:val="auto"/>
          <w:spacing w:val="0"/>
          <w:kern w:val="0"/>
          <w:sz w:val="32"/>
          <w:szCs w:val="32"/>
          <w:highlight w:val="none"/>
          <w:shd w:val="clear" w:color="auto" w:fill="FFFFFF"/>
          <w:lang w:eastAsia="zh-CN" w:bidi="ar-SA"/>
        </w:rPr>
        <w:t>促进</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全市</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孵化载体</w:t>
      </w:r>
      <w:r>
        <w:rPr>
          <w:rFonts w:hint="eastAsia" w:ascii="仿宋" w:hAnsi="仿宋" w:eastAsia="仿宋" w:cs="仿宋"/>
          <w:i w:val="0"/>
          <w:iCs w:val="0"/>
          <w:caps w:val="0"/>
          <w:color w:val="auto"/>
          <w:spacing w:val="0"/>
          <w:kern w:val="0"/>
          <w:sz w:val="32"/>
          <w:szCs w:val="32"/>
          <w:highlight w:val="none"/>
          <w:shd w:val="clear" w:color="auto" w:fill="FFFFFF"/>
          <w:lang w:eastAsia="zh-CN" w:bidi="ar-SA"/>
        </w:rPr>
        <w:t>高质量</w:t>
      </w:r>
      <w:r>
        <w:rPr>
          <w:rFonts w:hint="eastAsia" w:ascii="仿宋" w:hAnsi="仿宋" w:eastAsia="仿宋" w:cs="仿宋"/>
          <w:i w:val="0"/>
          <w:iCs w:val="0"/>
          <w:caps w:val="0"/>
          <w:color w:val="auto"/>
          <w:spacing w:val="0"/>
          <w:kern w:val="0"/>
          <w:sz w:val="32"/>
          <w:szCs w:val="32"/>
          <w:highlight w:val="none"/>
          <w:shd w:val="clear" w:color="auto" w:fill="FFFFFF"/>
          <w:lang w:val="en-US" w:eastAsia="zh-CN" w:bidi="ar-SA"/>
        </w:rPr>
        <w:t>发展</w:t>
      </w:r>
      <w:r>
        <w:rPr>
          <w:rFonts w:hint="default" w:ascii="仿宋" w:hAnsi="仿宋" w:eastAsia="仿宋" w:cs="仿宋"/>
          <w:b w:val="0"/>
          <w:bCs w:val="0"/>
          <w:color w:val="auto"/>
          <w:kern w:val="2"/>
          <w:sz w:val="32"/>
          <w:szCs w:val="32"/>
          <w:highlight w:val="none"/>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left="0" w:right="0" w:firstLine="642" w:firstLineChars="200"/>
        <w:jc w:val="both"/>
        <w:textAlignment w:val="baseline"/>
        <w:outlineLvl w:val="9"/>
        <w:rPr>
          <w:rFonts w:hint="default"/>
          <w:lang w:val="en-US" w:eastAsia="zh-CN"/>
        </w:rPr>
      </w:pPr>
      <w:r>
        <w:rPr>
          <w:rFonts w:hint="default" w:ascii="文星仿宋" w:hAnsi="仿宋" w:eastAsia="文星仿宋" w:cstheme="minorBidi"/>
          <w:b/>
          <w:bCs w:val="0"/>
          <w:kern w:val="2"/>
          <w:szCs w:val="32"/>
          <w:lang w:val="en-US" w:eastAsia="zh-CN"/>
        </w:rPr>
        <w:t>第</w:t>
      </w:r>
      <w:r>
        <w:rPr>
          <w:rFonts w:hint="default" w:ascii="文星仿宋" w:hAnsi="仿宋" w:eastAsia="文星仿宋" w:cstheme="minorBidi"/>
          <w:b/>
          <w:bCs w:val="0"/>
          <w:kern w:val="2"/>
          <w:szCs w:val="32"/>
          <w:lang w:eastAsia="zh-CN"/>
        </w:rPr>
        <w:t>十九</w:t>
      </w:r>
      <w:r>
        <w:rPr>
          <w:rFonts w:hint="default" w:ascii="文星仿宋" w:hAnsi="仿宋" w:eastAsia="文星仿宋" w:cstheme="minorBidi"/>
          <w:b/>
          <w:bCs w:val="0"/>
          <w:kern w:val="2"/>
          <w:szCs w:val="32"/>
          <w:lang w:val="en-US" w:eastAsia="zh-CN"/>
        </w:rPr>
        <w:t>条</w:t>
      </w:r>
      <w:r>
        <w:rPr>
          <w:rFonts w:hint="default" w:ascii="文星仿宋" w:hAnsi="仿宋" w:eastAsia="文星仿宋" w:cstheme="minorBidi"/>
          <w:b/>
          <w:bCs w:val="0"/>
          <w:kern w:val="2"/>
          <w:sz w:val="32"/>
          <w:szCs w:val="32"/>
          <w:lang w:val="en-US" w:eastAsia="zh-CN"/>
        </w:rPr>
        <w:t xml:space="preserve">  </w:t>
      </w:r>
      <w:r>
        <w:rPr>
          <w:rFonts w:hint="default" w:ascii="文星仿宋" w:hAnsi="仿宋" w:eastAsia="文星仿宋" w:cstheme="minorBidi"/>
          <w:b/>
          <w:bCs w:val="0"/>
          <w:kern w:val="2"/>
          <w:sz w:val="32"/>
          <w:szCs w:val="32"/>
          <w:lang w:eastAsia="zh-CN"/>
        </w:rPr>
        <w:t>搭建</w:t>
      </w:r>
      <w:r>
        <w:rPr>
          <w:rFonts w:hint="default" w:ascii="文星仿宋" w:hAnsi="仿宋" w:eastAsia="文星仿宋" w:cstheme="minorBidi"/>
          <w:b/>
          <w:bCs w:val="0"/>
          <w:kern w:val="2"/>
          <w:sz w:val="32"/>
          <w:szCs w:val="32"/>
          <w:lang w:val="en-US" w:eastAsia="zh-CN"/>
        </w:rPr>
        <w:t>孵化载体数字化服务平台。</w:t>
      </w:r>
      <w:r>
        <w:rPr>
          <w:rFonts w:hint="default" w:ascii="文星仿宋" w:hAnsi="仿宋" w:eastAsia="文星仿宋" w:cstheme="minorBidi"/>
          <w:b w:val="0"/>
          <w:bCs/>
          <w:kern w:val="2"/>
          <w:sz w:val="32"/>
          <w:szCs w:val="32"/>
          <w:lang w:val="en-US" w:eastAsia="zh-CN"/>
        </w:rPr>
        <w:t>依托郑州</w:t>
      </w:r>
      <w:r>
        <w:rPr>
          <w:rFonts w:hint="default" w:ascii="文星仿宋" w:hAnsi="仿宋" w:eastAsia="文星仿宋" w:cstheme="minorBidi"/>
          <w:b w:val="0"/>
          <w:bCs/>
          <w:kern w:val="2"/>
          <w:sz w:val="32"/>
          <w:szCs w:val="32"/>
          <w:lang w:eastAsia="zh-CN"/>
        </w:rPr>
        <w:t>技术交易市场</w:t>
      </w:r>
      <w:r>
        <w:rPr>
          <w:rFonts w:hint="default" w:ascii="文星仿宋" w:hAnsi="仿宋" w:eastAsia="文星仿宋" w:cstheme="minorBidi"/>
          <w:b w:val="0"/>
          <w:bCs/>
          <w:kern w:val="2"/>
          <w:sz w:val="32"/>
          <w:szCs w:val="32"/>
          <w:lang w:val="en-US" w:eastAsia="zh-CN"/>
        </w:rPr>
        <w:t>搭建孵化载体信息展示服务平台，为创业者提供线上一站式服务。</w:t>
      </w:r>
    </w:p>
    <w:p>
      <w:pPr>
        <w:keepNext w:val="0"/>
        <w:keepLines w:val="0"/>
        <w:pageBreakBefore w:val="0"/>
        <w:kinsoku/>
        <w:wordWrap/>
        <w:overflowPunct/>
        <w:topLinePunct w:val="0"/>
        <w:autoSpaceDE/>
        <w:autoSpaceDN/>
        <w:bidi w:val="0"/>
        <w:adjustRightInd/>
        <w:snapToGrid/>
        <w:spacing w:line="560" w:lineRule="exact"/>
        <w:ind w:firstLine="642" w:firstLineChars="200"/>
        <w:jc w:val="both"/>
        <w:rPr>
          <w:rFonts w:hint="eastAsia" w:ascii="仿宋" w:hAnsi="仿宋" w:eastAsia="仿宋" w:cs="仿宋"/>
        </w:rPr>
      </w:pPr>
      <w:r>
        <w:rPr>
          <w:rFonts w:hint="eastAsia" w:ascii="仿宋" w:hAnsi="仿宋" w:eastAsia="仿宋" w:cs="仿宋"/>
          <w:b/>
          <w:bCs/>
        </w:rPr>
        <w:t>第</w:t>
      </w:r>
      <w:r>
        <w:rPr>
          <w:rFonts w:hint="default" w:ascii="仿宋" w:hAnsi="仿宋" w:eastAsia="仿宋" w:cs="仿宋"/>
          <w:b/>
          <w:bCs/>
          <w:lang w:eastAsia="zh-CN"/>
        </w:rPr>
        <w:t>十九</w:t>
      </w:r>
      <w:r>
        <w:rPr>
          <w:rFonts w:hint="eastAsia" w:ascii="仿宋" w:hAnsi="仿宋" w:eastAsia="仿宋" w:cs="仿宋"/>
          <w:b/>
          <w:bCs/>
        </w:rPr>
        <w:t xml:space="preserve">条 </w:t>
      </w:r>
      <w:r>
        <w:rPr>
          <w:rFonts w:hint="default" w:ascii="仿宋" w:hAnsi="仿宋" w:eastAsia="仿宋" w:cs="仿宋"/>
          <w:b/>
          <w:bCs/>
        </w:rPr>
        <w:t>加强创业</w:t>
      </w:r>
      <w:r>
        <w:rPr>
          <w:rFonts w:hint="eastAsia" w:ascii="仿宋" w:hAnsi="仿宋" w:eastAsia="仿宋" w:cs="仿宋"/>
          <w:b/>
          <w:bCs/>
        </w:rPr>
        <w:t>导师队伍建设。</w:t>
      </w:r>
      <w:r>
        <w:rPr>
          <w:rFonts w:hint="eastAsia" w:ascii="仿宋" w:hAnsi="仿宋" w:eastAsia="仿宋" w:cs="仿宋"/>
          <w:b w:val="0"/>
          <w:bCs w:val="0"/>
        </w:rPr>
        <w:t>建立郑州市科技创新创业导师库，</w:t>
      </w:r>
      <w:r>
        <w:rPr>
          <w:rFonts w:hint="default" w:ascii="仿宋" w:hAnsi="仿宋" w:eastAsia="仿宋" w:cs="仿宋"/>
        </w:rPr>
        <w:t>规范导师聘任程序，</w:t>
      </w:r>
      <w:r>
        <w:rPr>
          <w:rFonts w:hint="eastAsia" w:ascii="仿宋" w:hAnsi="仿宋" w:eastAsia="仿宋" w:cs="仿宋"/>
        </w:rPr>
        <w:t>打造</w:t>
      </w:r>
      <w:r>
        <w:rPr>
          <w:rFonts w:hint="default" w:ascii="仿宋" w:hAnsi="仿宋" w:eastAsia="仿宋" w:cs="仿宋"/>
        </w:rPr>
        <w:t>一批</w:t>
      </w:r>
      <w:r>
        <w:rPr>
          <w:rFonts w:hint="eastAsia" w:ascii="仿宋" w:hAnsi="仿宋" w:eastAsia="仿宋" w:cs="仿宋"/>
        </w:rPr>
        <w:t>高水平科技创新创业导师队伍，提供精准化、高品质的创新创业服务。</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right="0" w:rightChars="0" w:firstLine="640" w:firstLineChars="200"/>
        <w:jc w:val="both"/>
        <w:textAlignment w:val="auto"/>
        <w:outlineLvl w:val="9"/>
        <w:rPr>
          <w:rFonts w:hint="eastAsia" w:ascii="黑体" w:hAnsi="黑体" w:eastAsia="黑体" w:cs="黑体"/>
          <w:sz w:val="32"/>
          <w:szCs w:val="32"/>
          <w:lang w:eastAsia="zh-CN"/>
        </w:rPr>
      </w:pPr>
    </w:p>
    <w:p>
      <w:pPr>
        <w:pStyle w:val="19"/>
        <w:keepNext w:val="0"/>
        <w:keepLines w:val="0"/>
        <w:pageBreakBefore w:val="0"/>
        <w:kinsoku/>
        <w:wordWrap/>
        <w:overflowPunct/>
        <w:topLinePunct w:val="0"/>
        <w:autoSpaceDE/>
        <w:autoSpaceDN/>
        <w:bidi w:val="0"/>
        <w:adjustRightInd/>
        <w:snapToGrid/>
        <w:spacing w:line="560" w:lineRule="exact"/>
        <w:ind w:firstLine="640" w:firstLineChars="200"/>
        <w:jc w:val="center"/>
        <w:rPr>
          <w:rFonts w:hint="default" w:hAnsi="仿宋_GB2312" w:cs="仿宋_GB2312"/>
          <w:color w:val="auto"/>
          <w:szCs w:val="32"/>
          <w:lang w:eastAsia="zh-Hans"/>
        </w:rPr>
      </w:pPr>
      <w:r>
        <w:rPr>
          <w:rFonts w:hint="eastAsia"/>
        </w:rPr>
        <w:t>第</w:t>
      </w:r>
      <w:r>
        <w:rPr>
          <w:rFonts w:hint="default"/>
        </w:rPr>
        <w:t>五</w:t>
      </w:r>
      <w:r>
        <w:rPr>
          <w:rFonts w:hint="eastAsia"/>
        </w:rPr>
        <w:t>章</w:t>
      </w:r>
      <w:r>
        <w:rPr>
          <w:rFonts w:hint="default"/>
        </w:rPr>
        <w:t xml:space="preserve"> </w:t>
      </w:r>
      <w:r>
        <w:rPr>
          <w:rFonts w:hint="default"/>
          <w:color w:val="auto"/>
        </w:rPr>
        <w:t>实施程序</w:t>
      </w:r>
    </w:p>
    <w:p>
      <w:pPr>
        <w:keepNext w:val="0"/>
        <w:keepLines w:val="0"/>
        <w:pageBreakBefore w:val="0"/>
        <w:widowControl w:val="0"/>
        <w:kinsoku/>
        <w:wordWrap/>
        <w:overflowPunct/>
        <w:topLinePunct w:val="0"/>
        <w:autoSpaceDE/>
        <w:autoSpaceDN w:val="0"/>
        <w:bidi w:val="0"/>
        <w:adjustRightInd/>
        <w:snapToGrid/>
        <w:spacing w:before="0" w:beforeAutospacing="0" w:after="0" w:afterAutospacing="0" w:line="560" w:lineRule="exact"/>
        <w:ind w:left="0" w:leftChars="0" w:right="0" w:firstLine="646" w:firstLineChars="0"/>
        <w:jc w:val="left"/>
        <w:textAlignment w:val="auto"/>
        <w:outlineLvl w:val="9"/>
        <w:rPr>
          <w:rFonts w:hint="default" w:ascii="仿宋_GB2312" w:hAnsi="仿宋_GB2312" w:cs="仿宋_GB2312"/>
          <w:b w:val="0"/>
          <w:bCs w:val="0"/>
          <w:sz w:val="32"/>
          <w:szCs w:val="32"/>
          <w:lang w:eastAsia="zh-CN"/>
        </w:rPr>
      </w:pPr>
      <w:r>
        <w:rPr>
          <w:rFonts w:hint="eastAsia" w:ascii="仿宋" w:hAnsi="仿宋" w:eastAsia="仿宋" w:cs="仿宋"/>
          <w:b/>
          <w:kern w:val="0"/>
          <w:szCs w:val="32"/>
        </w:rPr>
        <w:t>第</w:t>
      </w:r>
      <w:r>
        <w:rPr>
          <w:rFonts w:hint="default" w:ascii="仿宋" w:hAnsi="仿宋" w:eastAsia="仿宋" w:cs="仿宋"/>
          <w:b/>
          <w:kern w:val="0"/>
          <w:szCs w:val="32"/>
        </w:rPr>
        <w:t>二十</w:t>
      </w:r>
      <w:r>
        <w:rPr>
          <w:rFonts w:hint="eastAsia" w:ascii="仿宋" w:hAnsi="仿宋" w:eastAsia="仿宋" w:cs="仿宋"/>
          <w:b/>
          <w:kern w:val="0"/>
          <w:szCs w:val="32"/>
        </w:rPr>
        <w:t xml:space="preserve">条 </w:t>
      </w:r>
      <w:r>
        <w:rPr>
          <w:rFonts w:hint="default" w:ascii="仿宋" w:hAnsi="仿宋" w:eastAsia="仿宋" w:cs="仿宋"/>
          <w:b/>
          <w:bCs w:val="0"/>
          <w:kern w:val="0"/>
          <w:szCs w:val="32"/>
          <w:lang w:eastAsia="zh-CN"/>
        </w:rPr>
        <w:t>孵化载体奖补申报。</w:t>
      </w:r>
      <w:r>
        <w:rPr>
          <w:rFonts w:hint="eastAsia" w:ascii="仿宋" w:hAnsi="仿宋" w:eastAsia="仿宋" w:cs="仿宋"/>
          <w:b w:val="0"/>
          <w:bCs w:val="0"/>
          <w:kern w:val="2"/>
          <w:szCs w:val="24"/>
          <w:lang w:eastAsia="zh-CN"/>
        </w:rPr>
        <w:t>第八条至第十条奖补</w:t>
      </w:r>
      <w:r>
        <w:rPr>
          <w:rFonts w:hint="default" w:ascii="仿宋" w:hAnsi="仿宋" w:eastAsia="仿宋" w:cs="仿宋"/>
          <w:b w:val="0"/>
          <w:bCs w:val="0"/>
          <w:kern w:val="2"/>
          <w:szCs w:val="24"/>
          <w:lang w:eastAsia="zh-CN"/>
        </w:rPr>
        <w:t>政策由</w:t>
      </w:r>
      <w:r>
        <w:rPr>
          <w:rFonts w:hint="default" w:ascii="仿宋" w:hAnsi="仿宋" w:eastAsia="仿宋" w:cs="仿宋"/>
          <w:lang w:eastAsia="zh-Hans"/>
        </w:rPr>
        <w:t>孵化载体</w:t>
      </w:r>
      <w:r>
        <w:rPr>
          <w:rFonts w:hint="default" w:ascii="仿宋" w:hAnsi="仿宋" w:eastAsia="仿宋" w:cs="仿宋"/>
          <w:b w:val="0"/>
          <w:bCs w:val="0"/>
          <w:sz w:val="32"/>
          <w:szCs w:val="24"/>
          <w:lang w:val="en-US" w:eastAsia="zh-CN"/>
        </w:rPr>
        <w:t>提供</w:t>
      </w:r>
      <w:r>
        <w:rPr>
          <w:rFonts w:hint="default" w:ascii="仿宋" w:hAnsi="仿宋" w:eastAsia="仿宋" w:cs="仿宋"/>
          <w:b w:val="0"/>
          <w:bCs w:val="0"/>
          <w:sz w:val="32"/>
          <w:szCs w:val="24"/>
          <w:lang w:eastAsia="zh-CN"/>
        </w:rPr>
        <w:t>认定（备案）</w:t>
      </w:r>
      <w:r>
        <w:rPr>
          <w:rFonts w:hint="default" w:ascii="仿宋" w:hAnsi="仿宋" w:eastAsia="仿宋" w:cs="仿宋"/>
          <w:b w:val="0"/>
          <w:bCs w:val="0"/>
          <w:sz w:val="32"/>
          <w:szCs w:val="24"/>
          <w:lang w:val="en-US" w:eastAsia="zh-CN"/>
        </w:rPr>
        <w:t>文件或</w:t>
      </w:r>
      <w:r>
        <w:rPr>
          <w:rFonts w:hint="default" w:ascii="仿宋" w:hAnsi="仿宋" w:eastAsia="仿宋" w:cs="仿宋"/>
          <w:b w:val="0"/>
          <w:bCs w:val="0"/>
          <w:sz w:val="32"/>
          <w:szCs w:val="24"/>
          <w:lang w:eastAsia="zh-CN"/>
        </w:rPr>
        <w:t>考核评价结果</w:t>
      </w:r>
      <w:r>
        <w:rPr>
          <w:rFonts w:hint="default" w:ascii="仿宋" w:hAnsi="仿宋" w:eastAsia="仿宋" w:cs="仿宋"/>
          <w:b w:val="0"/>
          <w:bCs w:val="0"/>
          <w:sz w:val="32"/>
          <w:szCs w:val="24"/>
          <w:lang w:val="en-US" w:eastAsia="zh-CN"/>
        </w:rPr>
        <w:t>等材料</w:t>
      </w:r>
      <w:r>
        <w:rPr>
          <w:rFonts w:hint="default" w:ascii="仿宋" w:hAnsi="仿宋" w:eastAsia="仿宋" w:cs="仿宋"/>
          <w:b w:val="0"/>
          <w:bCs w:val="0"/>
          <w:sz w:val="32"/>
          <w:szCs w:val="24"/>
          <w:lang w:eastAsia="zh-CN"/>
        </w:rPr>
        <w:t>，由市科技局直接受理、审核确认。</w:t>
      </w:r>
    </w:p>
    <w:p>
      <w:pPr>
        <w:keepNext w:val="0"/>
        <w:keepLines w:val="0"/>
        <w:pageBreakBefore w:val="0"/>
        <w:widowControl w:val="0"/>
        <w:kinsoku/>
        <w:wordWrap/>
        <w:overflowPunct/>
        <w:topLinePunct w:val="0"/>
        <w:autoSpaceDE/>
        <w:autoSpaceDN w:val="0"/>
        <w:bidi w:val="0"/>
        <w:adjustRightInd/>
        <w:snapToGrid/>
        <w:spacing w:before="0" w:beforeAutospacing="0" w:after="0" w:afterAutospacing="0" w:line="560" w:lineRule="exact"/>
        <w:ind w:left="0" w:leftChars="0" w:right="0" w:firstLine="646" w:firstLineChars="0"/>
        <w:jc w:val="left"/>
        <w:textAlignment w:val="auto"/>
        <w:outlineLvl w:val="9"/>
        <w:rPr>
          <w:rStyle w:val="16"/>
          <w:rFonts w:hint="default" w:ascii="仿宋" w:hAnsi="仿宋" w:eastAsia="仿宋" w:cs="仿宋"/>
          <w:b w:val="0"/>
          <w:bCs/>
          <w:i w:val="0"/>
          <w:caps w:val="0"/>
          <w:color w:val="000000"/>
          <w:spacing w:val="0"/>
          <w:w w:val="100"/>
          <w:kern w:val="2"/>
          <w:sz w:val="32"/>
          <w:szCs w:val="32"/>
          <w:u w:val="none"/>
          <w:lang w:eastAsia="zh-CN" w:bidi="ar-SA"/>
        </w:rPr>
      </w:pPr>
      <w:r>
        <w:rPr>
          <w:rFonts w:hint="eastAsia" w:ascii="仿宋" w:hAnsi="仿宋" w:eastAsia="仿宋" w:cs="仿宋"/>
          <w:b/>
          <w:bCs w:val="0"/>
          <w:kern w:val="0"/>
          <w:sz w:val="32"/>
          <w:szCs w:val="32"/>
          <w:lang w:eastAsia="zh-CN"/>
        </w:rPr>
        <w:t xml:space="preserve">第二十一条 </w:t>
      </w:r>
      <w:r>
        <w:rPr>
          <w:rFonts w:hint="default" w:ascii="仿宋" w:hAnsi="仿宋" w:eastAsia="仿宋" w:cs="仿宋"/>
          <w:b/>
          <w:bCs w:val="0"/>
          <w:kern w:val="0"/>
          <w:sz w:val="32"/>
          <w:szCs w:val="32"/>
          <w:lang w:eastAsia="zh-CN"/>
        </w:rPr>
        <w:t>双创活动补贴</w:t>
      </w:r>
      <w:r>
        <w:rPr>
          <w:rFonts w:hint="eastAsia" w:ascii="仿宋" w:hAnsi="仿宋" w:eastAsia="仿宋" w:cs="仿宋"/>
          <w:b/>
          <w:bCs w:val="0"/>
          <w:kern w:val="0"/>
          <w:sz w:val="32"/>
          <w:szCs w:val="32"/>
          <w:lang w:eastAsia="zh-CN"/>
        </w:rPr>
        <w:t>申报。</w:t>
      </w:r>
      <w:r>
        <w:rPr>
          <w:rFonts w:hint="default" w:ascii="仿宋" w:hAnsi="仿宋" w:eastAsia="仿宋" w:cs="仿宋"/>
          <w:b w:val="0"/>
          <w:bCs/>
          <w:kern w:val="0"/>
          <w:sz w:val="32"/>
          <w:szCs w:val="32"/>
          <w:lang w:eastAsia="zh-CN"/>
        </w:rPr>
        <w:t>第十一条、十二条政策由孵化载体申请，</w:t>
      </w:r>
      <w:r>
        <w:rPr>
          <w:rFonts w:hint="default" w:ascii="仿宋" w:hAnsi="仿宋" w:eastAsia="仿宋" w:cs="仿宋"/>
          <w:b w:val="0"/>
          <w:bCs/>
          <w:lang w:eastAsia="zh-Hans"/>
        </w:rPr>
        <w:t>各开发区、区</w:t>
      </w:r>
      <w:r>
        <w:rPr>
          <w:rFonts w:hint="eastAsia" w:ascii="仿宋" w:hAnsi="仿宋" w:eastAsia="仿宋" w:cs="仿宋"/>
          <w:b w:val="0"/>
          <w:bCs/>
          <w:lang w:eastAsia="zh-Hans"/>
        </w:rPr>
        <w:t>科技行政主管部门对孵化载体提交的申请材料进行线上审核提交至市科技局</w:t>
      </w:r>
      <w:r>
        <w:rPr>
          <w:rFonts w:hint="default" w:ascii="仿宋" w:hAnsi="仿宋" w:eastAsia="仿宋" w:cs="仿宋"/>
          <w:b w:val="0"/>
          <w:bCs/>
          <w:lang w:eastAsia="zh-Hans"/>
        </w:rPr>
        <w:t>。</w:t>
      </w:r>
    </w:p>
    <w:p>
      <w:pPr>
        <w:keepNext w:val="0"/>
        <w:keepLines w:val="0"/>
        <w:pageBreakBefore w:val="0"/>
        <w:numPr>
          <w:ilvl w:val="-1"/>
          <w:numId w:val="0"/>
        </w:numPr>
        <w:kinsoku/>
        <w:wordWrap/>
        <w:overflowPunct/>
        <w:topLinePunct w:val="0"/>
        <w:autoSpaceDE/>
        <w:autoSpaceDN/>
        <w:bidi w:val="0"/>
        <w:adjustRightInd/>
        <w:snapToGrid/>
        <w:spacing w:before="0" w:beforeAutospacing="0" w:after="0" w:afterAutospacing="0" w:line="560" w:lineRule="exact"/>
        <w:ind w:left="0" w:right="0" w:firstLine="0" w:firstLineChars="0"/>
        <w:jc w:val="both"/>
        <w:textAlignment w:val="auto"/>
        <w:rPr>
          <w:rStyle w:val="16"/>
          <w:rFonts w:hint="eastAsia" w:ascii="仿宋_GB2312" w:hAnsi="仿宋_GB2312" w:eastAsia="仿宋_GB2312" w:cs="仿宋_GB2312"/>
          <w:b/>
          <w:bCs/>
          <w:i w:val="0"/>
          <w:caps w:val="0"/>
          <w:spacing w:val="0"/>
          <w:w w:val="100"/>
          <w:kern w:val="2"/>
          <w:sz w:val="32"/>
          <w:szCs w:val="32"/>
          <w:lang w:eastAsia="zh-CN" w:bidi="ar-SA"/>
        </w:rPr>
      </w:pPr>
      <w:r>
        <w:rPr>
          <w:rFonts w:hint="default" w:ascii="仿宋" w:hAnsi="仿宋" w:eastAsia="仿宋" w:cs="仿宋"/>
          <w:b/>
          <w:kern w:val="0"/>
          <w:szCs w:val="32"/>
          <w:lang w:eastAsia="zh-CN"/>
        </w:rPr>
        <w:t xml:space="preserve">    </w:t>
      </w:r>
      <w:r>
        <w:rPr>
          <w:rFonts w:hint="eastAsia" w:ascii="仿宋" w:hAnsi="仿宋" w:eastAsia="仿宋" w:cs="仿宋"/>
          <w:b/>
          <w:kern w:val="0"/>
          <w:szCs w:val="32"/>
        </w:rPr>
        <w:t>第</w:t>
      </w:r>
      <w:r>
        <w:rPr>
          <w:rFonts w:hint="default" w:ascii="仿宋" w:hAnsi="仿宋" w:eastAsia="仿宋" w:cs="仿宋"/>
          <w:b/>
          <w:kern w:val="0"/>
          <w:szCs w:val="32"/>
        </w:rPr>
        <w:t>二十二</w:t>
      </w:r>
      <w:r>
        <w:rPr>
          <w:rFonts w:hint="eastAsia" w:ascii="仿宋" w:hAnsi="仿宋" w:eastAsia="仿宋" w:cs="仿宋"/>
          <w:b/>
          <w:kern w:val="0"/>
          <w:szCs w:val="32"/>
        </w:rPr>
        <w:t xml:space="preserve">条 </w:t>
      </w:r>
      <w:r>
        <w:rPr>
          <w:rFonts w:hint="eastAsia" w:ascii="仿宋" w:hAnsi="仿宋" w:eastAsia="仿宋" w:cs="仿宋"/>
          <w:b/>
          <w:kern w:val="0"/>
          <w:szCs w:val="32"/>
          <w:lang w:eastAsia="zh-CN"/>
        </w:rPr>
        <w:t>政策兑现。</w:t>
      </w:r>
      <w:r>
        <w:rPr>
          <w:rFonts w:hint="default" w:ascii="仿宋" w:hAnsi="仿宋" w:eastAsia="仿宋" w:cs="仿宋"/>
          <w:b/>
          <w:kern w:val="0"/>
          <w:szCs w:val="32"/>
          <w:lang w:eastAsia="zh-CN"/>
        </w:rPr>
        <w:t xml:space="preserve"> </w:t>
      </w:r>
      <w:r>
        <w:rPr>
          <w:rFonts w:hint="eastAsia" w:ascii="仿宋" w:hAnsi="仿宋" w:eastAsia="仿宋" w:cs="仿宋"/>
          <w:lang w:eastAsia="zh-Hans"/>
        </w:rPr>
        <w:t>市科技局组织</w:t>
      </w:r>
      <w:r>
        <w:rPr>
          <w:rFonts w:hint="eastAsia" w:ascii="仿宋" w:hAnsi="仿宋" w:eastAsia="仿宋" w:cs="仿宋"/>
          <w:lang w:val="en-US" w:eastAsia="zh-CN"/>
        </w:rPr>
        <w:t>或委托第三方机构</w:t>
      </w:r>
      <w:r>
        <w:rPr>
          <w:rFonts w:hint="eastAsia" w:ascii="仿宋" w:hAnsi="仿宋" w:eastAsia="仿宋" w:cs="仿宋"/>
          <w:lang w:eastAsia="zh-Hans"/>
        </w:rPr>
        <w:t>对申请单位开展资格核查、社会诚信核查等工作，确定拟奖补单位和奖补金额，</w:t>
      </w:r>
      <w:r>
        <w:rPr>
          <w:rFonts w:hint="default" w:ascii="仿宋" w:hAnsi="仿宋" w:eastAsia="仿宋" w:cs="仿宋"/>
          <w:lang w:eastAsia="zh-Hans"/>
        </w:rPr>
        <w:t>编制</w:t>
      </w:r>
      <w:r>
        <w:rPr>
          <w:rFonts w:hint="eastAsia" w:ascii="仿宋" w:hAnsi="仿宋" w:eastAsia="仿宋" w:cs="仿宋"/>
          <w:lang w:eastAsia="zh-Hans"/>
        </w:rPr>
        <w:t>年度奖补资金预算。</w:t>
      </w:r>
      <w:r>
        <w:rPr>
          <w:rFonts w:hint="eastAsia" w:ascii="仿宋" w:hAnsi="仿宋" w:eastAsia="仿宋" w:cs="仿宋"/>
          <w:u w:val="none"/>
          <w:lang w:eastAsia="zh-Hans"/>
        </w:rPr>
        <w:t>市科技局联合市财政局履行相关程序，兑现支持政策。</w:t>
      </w:r>
      <w:r>
        <w:rPr>
          <w:rFonts w:hint="default" w:ascii="仿宋" w:hAnsi="仿宋" w:eastAsia="仿宋" w:cs="仿宋"/>
          <w:u w:val="none"/>
          <w:lang w:eastAsia="zh-Hans"/>
        </w:rPr>
        <w:t>本细则主要</w:t>
      </w:r>
      <w:r>
        <w:rPr>
          <w:rStyle w:val="16"/>
          <w:rFonts w:hint="eastAsia" w:ascii="仿宋" w:hAnsi="仿宋" w:eastAsia="仿宋" w:cs="仿宋"/>
          <w:b w:val="0"/>
          <w:i w:val="0"/>
          <w:caps w:val="0"/>
          <w:color w:val="000000"/>
          <w:spacing w:val="0"/>
          <w:w w:val="100"/>
          <w:kern w:val="2"/>
          <w:sz w:val="32"/>
          <w:szCs w:val="32"/>
          <w:u w:val="none"/>
          <w:lang w:eastAsia="zh-CN" w:bidi="ar-SA"/>
        </w:rPr>
        <w:t>支持郑州市辖区内（不含县</w:t>
      </w:r>
      <w:r>
        <w:rPr>
          <w:rStyle w:val="16"/>
          <w:rFonts w:hint="default" w:ascii="仿宋" w:hAnsi="仿宋" w:eastAsia="仿宋" w:cs="仿宋"/>
          <w:b w:val="0"/>
          <w:i w:val="0"/>
          <w:caps w:val="0"/>
          <w:color w:val="000000"/>
          <w:spacing w:val="0"/>
          <w:w w:val="100"/>
          <w:kern w:val="2"/>
          <w:sz w:val="32"/>
          <w:szCs w:val="32"/>
          <w:u w:val="none"/>
          <w:lang w:eastAsia="zh-CN" w:bidi="ar-SA"/>
        </w:rPr>
        <w:t>市</w:t>
      </w:r>
      <w:r>
        <w:rPr>
          <w:rStyle w:val="16"/>
          <w:rFonts w:hint="eastAsia" w:ascii="仿宋" w:hAnsi="仿宋" w:eastAsia="仿宋" w:cs="仿宋"/>
          <w:b w:val="0"/>
          <w:i w:val="0"/>
          <w:caps w:val="0"/>
          <w:color w:val="000000"/>
          <w:spacing w:val="0"/>
          <w:w w:val="100"/>
          <w:kern w:val="2"/>
          <w:sz w:val="32"/>
          <w:szCs w:val="32"/>
          <w:u w:val="none"/>
          <w:lang w:eastAsia="zh-CN" w:bidi="ar-SA"/>
        </w:rPr>
        <w:t>）孵化载体</w:t>
      </w:r>
      <w:r>
        <w:rPr>
          <w:rStyle w:val="16"/>
          <w:rFonts w:hint="default" w:ascii="仿宋" w:hAnsi="仿宋" w:eastAsia="仿宋" w:cs="仿宋"/>
          <w:b w:val="0"/>
          <w:i w:val="0"/>
          <w:caps w:val="0"/>
          <w:color w:val="000000"/>
          <w:spacing w:val="0"/>
          <w:w w:val="100"/>
          <w:kern w:val="2"/>
          <w:sz w:val="32"/>
          <w:szCs w:val="32"/>
          <w:u w:val="none"/>
          <w:lang w:eastAsia="zh-CN" w:bidi="ar-SA"/>
        </w:rPr>
        <w:t>，</w:t>
      </w:r>
      <w:r>
        <w:rPr>
          <w:rFonts w:hint="default" w:ascii="仿宋" w:hAnsi="仿宋" w:eastAsia="仿宋" w:cs="仿宋"/>
          <w:u w:val="none"/>
          <w:lang w:eastAsia="zh-Hans"/>
        </w:rPr>
        <w:t>县市可参照</w:t>
      </w:r>
      <w:r>
        <w:rPr>
          <w:rFonts w:hint="eastAsia" w:ascii="仿宋" w:hAnsi="仿宋" w:eastAsia="仿宋" w:cs="仿宋"/>
          <w:u w:val="none"/>
          <w:lang w:eastAsia="zh-CN"/>
        </w:rPr>
        <w:t>本</w:t>
      </w:r>
      <w:r>
        <w:rPr>
          <w:rFonts w:hint="default" w:ascii="仿宋" w:hAnsi="仿宋" w:eastAsia="仿宋" w:cs="仿宋"/>
          <w:u w:val="none"/>
          <w:lang w:eastAsia="zh-CN"/>
        </w:rPr>
        <w:t>细则对孵化载体</w:t>
      </w:r>
      <w:r>
        <w:rPr>
          <w:rFonts w:hint="default" w:ascii="仿宋" w:hAnsi="仿宋" w:eastAsia="仿宋" w:cs="仿宋"/>
          <w:u w:val="none"/>
          <w:lang w:eastAsia="zh-Hans"/>
        </w:rPr>
        <w:t>进行支持。</w:t>
      </w:r>
    </w:p>
    <w:p>
      <w:pPr>
        <w:rPr>
          <w:rFonts w:hint="eastAsia"/>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right="0" w:rightChars="0" w:firstLine="640" w:firstLineChars="200"/>
        <w:jc w:val="center"/>
        <w:textAlignment w:val="auto"/>
        <w:outlineLvl w:val="9"/>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第</w:t>
      </w:r>
      <w:r>
        <w:rPr>
          <w:rFonts w:hint="default" w:ascii="黑体" w:hAnsi="黑体" w:eastAsia="黑体" w:cs="黑体"/>
          <w:sz w:val="32"/>
          <w:szCs w:val="32"/>
          <w:lang w:eastAsia="zh-CN"/>
        </w:rPr>
        <w:t>六</w:t>
      </w:r>
      <w:r>
        <w:rPr>
          <w:rFonts w:hint="eastAsia" w:ascii="黑体" w:hAnsi="黑体" w:eastAsia="黑体" w:cs="黑体"/>
          <w:sz w:val="32"/>
          <w:szCs w:val="32"/>
          <w:lang w:eastAsia="zh-CN"/>
        </w:rPr>
        <w:t>章</w:t>
      </w:r>
      <w:r>
        <w:rPr>
          <w:rFonts w:hint="eastAsia" w:ascii="黑体" w:hAnsi="黑体" w:eastAsia="黑体" w:cs="黑体"/>
          <w:sz w:val="32"/>
          <w:szCs w:val="32"/>
          <w:lang w:val="en-US" w:eastAsia="zh-CN"/>
        </w:rPr>
        <w:t xml:space="preserve"> </w:t>
      </w:r>
      <w:r>
        <w:rPr>
          <w:rFonts w:hint="default" w:ascii="黑体" w:hAnsi="黑体" w:eastAsia="黑体" w:cs="黑体"/>
          <w:sz w:val="32"/>
          <w:szCs w:val="32"/>
          <w:lang w:eastAsia="zh-CN"/>
        </w:rPr>
        <w:t>服务</w:t>
      </w:r>
      <w:r>
        <w:rPr>
          <w:rFonts w:hint="eastAsia" w:ascii="黑体" w:hAnsi="黑体" w:eastAsia="黑体" w:cs="黑体"/>
          <w:sz w:val="32"/>
          <w:szCs w:val="32"/>
          <w:lang w:eastAsia="zh-CN"/>
        </w:rPr>
        <w:t>与管理</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left="0" w:right="0" w:rightChars="0" w:firstLine="642" w:firstLineChars="200"/>
        <w:jc w:val="both"/>
        <w:textAlignment w:val="auto"/>
        <w:outlineLvl w:val="9"/>
        <w:rPr>
          <w:rFonts w:hint="eastAsia" w:ascii="仿宋" w:hAnsi="仿宋" w:eastAsia="仿宋" w:cs="仿宋"/>
          <w:b w:val="0"/>
          <w:bCs w:val="0"/>
          <w:color w:val="auto"/>
          <w:kern w:val="2"/>
          <w:sz w:val="32"/>
          <w:szCs w:val="32"/>
          <w:highlight w:val="none"/>
          <w:lang w:eastAsia="zh-CN" w:bidi="ar-SA"/>
        </w:rPr>
      </w:pPr>
      <w:r>
        <w:rPr>
          <w:rFonts w:hint="eastAsia" w:ascii="仿宋" w:hAnsi="仿宋" w:eastAsia="仿宋" w:cs="仿宋"/>
          <w:b/>
          <w:bCs/>
          <w:sz w:val="32"/>
          <w:szCs w:val="32"/>
          <w:lang w:eastAsia="zh-CN"/>
        </w:rPr>
        <w:t>第二十</w:t>
      </w:r>
      <w:r>
        <w:rPr>
          <w:rFonts w:hint="default" w:ascii="仿宋" w:hAnsi="仿宋" w:eastAsia="仿宋" w:cs="仿宋"/>
          <w:b/>
          <w:bCs/>
          <w:sz w:val="32"/>
          <w:szCs w:val="32"/>
          <w:lang w:eastAsia="zh-CN"/>
        </w:rPr>
        <w:t>三</w:t>
      </w:r>
      <w:r>
        <w:rPr>
          <w:rFonts w:hint="eastAsia" w:ascii="仿宋" w:hAnsi="仿宋" w:eastAsia="仿宋" w:cs="仿宋"/>
          <w:b/>
          <w:bCs/>
          <w:sz w:val="32"/>
          <w:szCs w:val="32"/>
          <w:lang w:eastAsia="zh-CN"/>
        </w:rPr>
        <w:t>条</w:t>
      </w:r>
      <w:r>
        <w:rPr>
          <w:rFonts w:hint="eastAsia" w:ascii="仿宋" w:hAnsi="仿宋" w:eastAsia="仿宋" w:cs="仿宋"/>
          <w:sz w:val="32"/>
          <w:szCs w:val="32"/>
          <w:lang w:eastAsia="zh-CN"/>
        </w:rPr>
        <w:t xml:space="preserve">  市科技局</w:t>
      </w:r>
      <w:r>
        <w:rPr>
          <w:rFonts w:hint="eastAsia" w:ascii="仿宋" w:hAnsi="仿宋" w:eastAsia="仿宋" w:cs="仿宋"/>
          <w:b w:val="0"/>
          <w:bCs w:val="0"/>
          <w:color w:val="auto"/>
          <w:kern w:val="2"/>
          <w:sz w:val="32"/>
          <w:szCs w:val="32"/>
          <w:highlight w:val="none"/>
          <w:lang w:val="en-US" w:eastAsia="zh-CN" w:bidi="ar-SA"/>
        </w:rPr>
        <w:t>将孵化载体建设工作纳入我市科技创新考核体系，委托相关行业协会或专业</w:t>
      </w:r>
      <w:r>
        <w:rPr>
          <w:rFonts w:hint="eastAsia" w:ascii="仿宋" w:hAnsi="仿宋" w:eastAsia="仿宋" w:cs="仿宋"/>
          <w:b w:val="0"/>
          <w:bCs w:val="0"/>
          <w:color w:val="auto"/>
          <w:kern w:val="2"/>
          <w:sz w:val="32"/>
          <w:szCs w:val="32"/>
          <w:highlight w:val="none"/>
          <w:lang w:eastAsia="zh-CN" w:bidi="ar-SA"/>
        </w:rPr>
        <w:t>第三方</w:t>
      </w:r>
      <w:r>
        <w:rPr>
          <w:rFonts w:hint="eastAsia" w:ascii="仿宋" w:hAnsi="仿宋" w:eastAsia="仿宋" w:cs="仿宋"/>
          <w:b w:val="0"/>
          <w:bCs w:val="0"/>
          <w:color w:val="auto"/>
          <w:kern w:val="2"/>
          <w:sz w:val="32"/>
          <w:szCs w:val="32"/>
          <w:highlight w:val="none"/>
          <w:lang w:val="en-US" w:eastAsia="zh-CN" w:bidi="ar-SA"/>
        </w:rPr>
        <w:t>机构为</w:t>
      </w:r>
      <w:r>
        <w:rPr>
          <w:rFonts w:hint="eastAsia" w:ascii="仿宋" w:hAnsi="仿宋" w:eastAsia="仿宋" w:cs="仿宋"/>
          <w:b w:val="0"/>
          <w:bCs w:val="0"/>
          <w:color w:val="auto"/>
          <w:kern w:val="2"/>
          <w:sz w:val="32"/>
          <w:szCs w:val="32"/>
          <w:highlight w:val="none"/>
          <w:lang w:eastAsia="zh-CN" w:bidi="ar-SA"/>
        </w:rPr>
        <w:t>孵化</w:t>
      </w:r>
      <w:r>
        <w:rPr>
          <w:rFonts w:hint="eastAsia" w:ascii="仿宋" w:hAnsi="仿宋" w:eastAsia="仿宋" w:cs="仿宋"/>
          <w:b w:val="0"/>
          <w:bCs w:val="0"/>
          <w:color w:val="auto"/>
          <w:kern w:val="2"/>
          <w:sz w:val="32"/>
          <w:szCs w:val="32"/>
          <w:highlight w:val="none"/>
          <w:lang w:val="en-US" w:eastAsia="zh-CN" w:bidi="ar-SA"/>
        </w:rPr>
        <w:t>载体提供</w:t>
      </w:r>
      <w:r>
        <w:rPr>
          <w:rFonts w:hint="eastAsia" w:ascii="仿宋" w:hAnsi="仿宋" w:eastAsia="仿宋" w:cs="仿宋"/>
          <w:b w:val="0"/>
          <w:bCs w:val="0"/>
          <w:color w:val="auto"/>
          <w:kern w:val="2"/>
          <w:sz w:val="32"/>
          <w:szCs w:val="32"/>
          <w:highlight w:val="none"/>
          <w:lang w:eastAsia="zh-CN" w:bidi="ar-SA"/>
        </w:rPr>
        <w:t>政策辅导</w:t>
      </w:r>
      <w:r>
        <w:rPr>
          <w:rFonts w:hint="eastAsia" w:ascii="仿宋" w:hAnsi="仿宋" w:eastAsia="仿宋" w:cs="仿宋"/>
          <w:b w:val="0"/>
          <w:bCs w:val="0"/>
          <w:color w:val="auto"/>
          <w:kern w:val="2"/>
          <w:sz w:val="32"/>
          <w:szCs w:val="32"/>
          <w:highlight w:val="none"/>
          <w:lang w:val="en-US" w:eastAsia="zh-CN" w:bidi="ar-SA"/>
        </w:rPr>
        <w:t>、数据统计</w:t>
      </w:r>
      <w:r>
        <w:rPr>
          <w:rFonts w:hint="default" w:ascii="仿宋" w:hAnsi="仿宋" w:eastAsia="仿宋" w:cs="仿宋"/>
          <w:b w:val="0"/>
          <w:bCs w:val="0"/>
          <w:color w:val="auto"/>
          <w:kern w:val="2"/>
          <w:sz w:val="32"/>
          <w:szCs w:val="32"/>
          <w:highlight w:val="none"/>
          <w:lang w:eastAsia="zh-CN" w:bidi="ar-SA"/>
        </w:rPr>
        <w:t>、培训</w:t>
      </w:r>
      <w:r>
        <w:rPr>
          <w:rFonts w:hint="eastAsia" w:ascii="仿宋" w:hAnsi="仿宋" w:eastAsia="仿宋" w:cs="仿宋"/>
          <w:b w:val="0"/>
          <w:bCs w:val="0"/>
          <w:color w:val="auto"/>
          <w:kern w:val="2"/>
          <w:sz w:val="32"/>
          <w:szCs w:val="32"/>
          <w:highlight w:val="none"/>
          <w:lang w:val="en-US" w:eastAsia="zh-CN" w:bidi="ar-SA"/>
        </w:rPr>
        <w:t>等</w:t>
      </w:r>
      <w:r>
        <w:rPr>
          <w:rFonts w:hint="eastAsia" w:ascii="仿宋" w:hAnsi="仿宋" w:eastAsia="仿宋" w:cs="仿宋"/>
          <w:b w:val="0"/>
          <w:bCs w:val="0"/>
          <w:color w:val="auto"/>
          <w:kern w:val="2"/>
          <w:sz w:val="32"/>
          <w:szCs w:val="32"/>
          <w:highlight w:val="none"/>
          <w:lang w:eastAsia="zh-CN" w:bidi="ar-SA"/>
        </w:rPr>
        <w:t>服务。</w:t>
      </w:r>
    </w:p>
    <w:p>
      <w:pPr>
        <w:keepNext w:val="0"/>
        <w:keepLines w:val="0"/>
        <w:pageBreakBefore w:val="0"/>
        <w:kinsoku/>
        <w:wordWrap/>
        <w:overflowPunct/>
        <w:topLinePunct w:val="0"/>
        <w:autoSpaceDE/>
        <w:autoSpaceDN/>
        <w:bidi w:val="0"/>
        <w:adjustRightInd/>
        <w:snapToGrid/>
        <w:ind w:firstLine="643"/>
        <w:rPr>
          <w:rFonts w:hint="eastAsia" w:ascii="仿宋" w:hAnsi="仿宋" w:eastAsia="仿宋" w:cs="仿宋"/>
        </w:rPr>
      </w:pPr>
      <w:r>
        <w:rPr>
          <w:rFonts w:hint="eastAsia" w:ascii="仿宋" w:hAnsi="仿宋" w:eastAsia="仿宋" w:cs="仿宋"/>
          <w:b/>
          <w:bCs/>
          <w:sz w:val="32"/>
          <w:szCs w:val="32"/>
          <w:lang w:eastAsia="zh-CN"/>
        </w:rPr>
        <w:t>第二十</w:t>
      </w:r>
      <w:r>
        <w:rPr>
          <w:rFonts w:hint="default" w:ascii="仿宋" w:hAnsi="仿宋" w:eastAsia="仿宋" w:cs="仿宋"/>
          <w:b/>
          <w:bCs/>
          <w:sz w:val="32"/>
          <w:szCs w:val="32"/>
          <w:lang w:eastAsia="zh-CN"/>
        </w:rPr>
        <w:t>四</w:t>
      </w:r>
      <w:r>
        <w:rPr>
          <w:rFonts w:hint="eastAsia" w:ascii="仿宋" w:hAnsi="仿宋" w:eastAsia="仿宋" w:cs="仿宋"/>
          <w:b/>
          <w:bCs/>
          <w:sz w:val="32"/>
          <w:szCs w:val="32"/>
          <w:lang w:eastAsia="zh-CN"/>
        </w:rPr>
        <w:t>条</w:t>
      </w:r>
      <w:r>
        <w:rPr>
          <w:rFonts w:hint="eastAsia" w:ascii="仿宋" w:hAnsi="仿宋" w:eastAsia="仿宋" w:cs="仿宋"/>
          <w:sz w:val="32"/>
          <w:szCs w:val="32"/>
          <w:lang w:eastAsia="zh-CN"/>
        </w:rPr>
        <w:t xml:space="preserve">  </w:t>
      </w:r>
      <w:r>
        <w:rPr>
          <w:rFonts w:hint="eastAsia" w:ascii="仿宋" w:hAnsi="仿宋" w:eastAsia="仿宋" w:cs="仿宋"/>
        </w:rPr>
        <w:t>孵化载体应严格</w:t>
      </w:r>
      <w:r>
        <w:rPr>
          <w:rFonts w:hint="default" w:ascii="仿宋" w:hAnsi="仿宋" w:eastAsia="仿宋" w:cs="仿宋"/>
        </w:rPr>
        <w:t>规范</w:t>
      </w:r>
      <w:r>
        <w:rPr>
          <w:rFonts w:hint="eastAsia" w:ascii="仿宋" w:hAnsi="仿宋" w:eastAsia="仿宋" w:cs="仿宋"/>
        </w:rPr>
        <w:t>资金</w:t>
      </w:r>
      <w:r>
        <w:rPr>
          <w:rFonts w:hint="default" w:ascii="仿宋" w:hAnsi="仿宋" w:eastAsia="仿宋" w:cs="仿宋"/>
        </w:rPr>
        <w:t>使用</w:t>
      </w:r>
      <w:r>
        <w:rPr>
          <w:rFonts w:hint="eastAsia" w:ascii="仿宋" w:hAnsi="仿宋" w:eastAsia="仿宋" w:cs="仿宋"/>
        </w:rPr>
        <w:t>用途</w:t>
      </w:r>
      <w:r>
        <w:rPr>
          <w:rFonts w:hint="default" w:ascii="仿宋" w:hAnsi="仿宋" w:eastAsia="仿宋" w:cs="仿宋"/>
        </w:rPr>
        <w:t>，</w:t>
      </w:r>
      <w:r>
        <w:rPr>
          <w:rFonts w:hint="eastAsia" w:ascii="仿宋" w:hAnsi="仿宋" w:eastAsia="仿宋" w:cs="仿宋"/>
        </w:rPr>
        <w:t>使用虚假材料或者其他不正当手段获得奖补支持</w:t>
      </w:r>
      <w:r>
        <w:rPr>
          <w:rFonts w:hint="default" w:ascii="仿宋" w:hAnsi="仿宋" w:eastAsia="仿宋" w:cs="仿宋"/>
        </w:rPr>
        <w:t>的</w:t>
      </w:r>
      <w:r>
        <w:rPr>
          <w:rFonts w:hint="eastAsia" w:ascii="仿宋" w:hAnsi="仿宋" w:eastAsia="仿宋" w:cs="仿宋"/>
        </w:rPr>
        <w:t>，一经查实，取消其孵化载体资格，将申请单位和责任人员列入郑州市信用平台黑名单并向社会公开，2年内不受理其奖补申请。</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left="0" w:right="0" w:rightChars="0" w:firstLine="642" w:firstLineChars="200"/>
        <w:jc w:val="both"/>
        <w:textAlignment w:val="auto"/>
        <w:outlineLvl w:val="9"/>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bCs/>
          <w:sz w:val="32"/>
          <w:szCs w:val="32"/>
          <w:lang w:eastAsia="zh-CN"/>
        </w:rPr>
        <w:t>第二十</w:t>
      </w:r>
      <w:r>
        <w:rPr>
          <w:rFonts w:hint="default" w:ascii="仿宋" w:hAnsi="仿宋" w:eastAsia="仿宋" w:cs="仿宋"/>
          <w:b/>
          <w:bCs/>
          <w:sz w:val="32"/>
          <w:szCs w:val="32"/>
          <w:lang w:eastAsia="zh-CN"/>
        </w:rPr>
        <w:t>五</w:t>
      </w:r>
      <w:r>
        <w:rPr>
          <w:rFonts w:hint="eastAsia" w:ascii="仿宋" w:hAnsi="仿宋" w:eastAsia="仿宋" w:cs="仿宋"/>
          <w:b/>
          <w:bCs/>
          <w:sz w:val="32"/>
          <w:szCs w:val="32"/>
          <w:lang w:eastAsia="zh-CN"/>
        </w:rPr>
        <w:t>条</w:t>
      </w:r>
      <w:r>
        <w:rPr>
          <w:rFonts w:hint="eastAsia" w:ascii="仿宋" w:hAnsi="仿宋" w:eastAsia="仿宋" w:cs="仿宋"/>
          <w:sz w:val="32"/>
          <w:szCs w:val="32"/>
          <w:lang w:eastAsia="zh-CN"/>
        </w:rPr>
        <w:t xml:space="preserve">  </w:t>
      </w:r>
      <w:r>
        <w:rPr>
          <w:rFonts w:hint="eastAsia" w:ascii="仿宋" w:hAnsi="仿宋" w:eastAsia="仿宋" w:cs="仿宋"/>
          <w:b w:val="0"/>
          <w:bCs w:val="0"/>
          <w:color w:val="auto"/>
          <w:kern w:val="2"/>
          <w:sz w:val="32"/>
          <w:szCs w:val="32"/>
          <w:highlight w:val="none"/>
          <w:lang w:val="en-US" w:eastAsia="zh-CN" w:bidi="ar-SA"/>
        </w:rPr>
        <w:t>孵化载体</w:t>
      </w:r>
      <w:r>
        <w:rPr>
          <w:rFonts w:hint="eastAsia" w:ascii="仿宋" w:hAnsi="仿宋" w:eastAsia="仿宋" w:cs="仿宋"/>
          <w:b w:val="0"/>
          <w:bCs w:val="0"/>
          <w:color w:val="auto"/>
          <w:kern w:val="2"/>
          <w:sz w:val="32"/>
          <w:szCs w:val="32"/>
          <w:highlight w:val="none"/>
          <w:lang w:eastAsia="zh-CN" w:bidi="ar-SA"/>
        </w:rPr>
        <w:t>要</w:t>
      </w:r>
      <w:r>
        <w:rPr>
          <w:rFonts w:hint="eastAsia" w:ascii="仿宋" w:hAnsi="仿宋" w:eastAsia="仿宋" w:cs="仿宋"/>
          <w:b w:val="0"/>
          <w:bCs w:val="0"/>
          <w:color w:val="auto"/>
          <w:kern w:val="2"/>
          <w:sz w:val="32"/>
          <w:szCs w:val="32"/>
          <w:highlight w:val="none"/>
          <w:lang w:val="en-US" w:eastAsia="zh-CN" w:bidi="ar-SA"/>
        </w:rPr>
        <w:t>按要求</w:t>
      </w:r>
      <w:r>
        <w:rPr>
          <w:rFonts w:hint="default" w:ascii="仿宋" w:hAnsi="仿宋" w:eastAsia="仿宋" w:cs="仿宋"/>
          <w:b w:val="0"/>
          <w:bCs w:val="0"/>
          <w:color w:val="auto"/>
          <w:kern w:val="2"/>
          <w:sz w:val="32"/>
          <w:szCs w:val="32"/>
          <w:highlight w:val="none"/>
          <w:lang w:eastAsia="zh-CN" w:bidi="ar-SA"/>
        </w:rPr>
        <w:t>在统计系统中</w:t>
      </w:r>
      <w:r>
        <w:rPr>
          <w:rFonts w:hint="eastAsia" w:ascii="仿宋" w:hAnsi="仿宋" w:eastAsia="仿宋" w:cs="仿宋"/>
          <w:b w:val="0"/>
          <w:bCs w:val="0"/>
          <w:color w:val="auto"/>
          <w:kern w:val="2"/>
          <w:sz w:val="32"/>
          <w:szCs w:val="32"/>
          <w:highlight w:val="none"/>
          <w:lang w:val="en-US" w:eastAsia="zh-CN" w:bidi="ar-SA"/>
        </w:rPr>
        <w:t>报送月报、年报等统计数据</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b w:val="0"/>
          <w:bCs w:val="0"/>
          <w:color w:val="auto"/>
          <w:kern w:val="2"/>
          <w:sz w:val="32"/>
          <w:szCs w:val="32"/>
          <w:highlight w:val="none"/>
          <w:lang w:eastAsia="zh-CN" w:bidi="ar-SA"/>
        </w:rPr>
        <w:t>孵化载体</w:t>
      </w:r>
      <w:r>
        <w:rPr>
          <w:rFonts w:hint="eastAsia" w:ascii="仿宋" w:hAnsi="仿宋" w:eastAsia="仿宋" w:cs="仿宋"/>
          <w:b w:val="0"/>
          <w:bCs w:val="0"/>
          <w:color w:val="auto"/>
          <w:kern w:val="2"/>
          <w:sz w:val="32"/>
          <w:szCs w:val="32"/>
          <w:highlight w:val="none"/>
          <w:lang w:val="en-US" w:eastAsia="zh-CN" w:bidi="ar-SA"/>
        </w:rPr>
        <w:t>如发生运营主体、场地等运营信息变更时，要按</w:t>
      </w:r>
      <w:r>
        <w:rPr>
          <w:rFonts w:hint="eastAsia" w:ascii="仿宋" w:hAnsi="仿宋" w:eastAsia="仿宋" w:cs="仿宋"/>
          <w:b w:val="0"/>
          <w:bCs w:val="0"/>
          <w:color w:val="auto"/>
          <w:kern w:val="2"/>
          <w:sz w:val="32"/>
          <w:szCs w:val="32"/>
          <w:highlight w:val="none"/>
          <w:lang w:eastAsia="zh-CN" w:bidi="ar-SA"/>
        </w:rPr>
        <w:t>相关认定（备案）</w:t>
      </w:r>
      <w:r>
        <w:rPr>
          <w:rFonts w:hint="eastAsia" w:ascii="仿宋" w:hAnsi="仿宋" w:eastAsia="仿宋" w:cs="仿宋"/>
          <w:b w:val="0"/>
          <w:bCs w:val="0"/>
          <w:color w:val="auto"/>
          <w:kern w:val="2"/>
          <w:sz w:val="32"/>
          <w:szCs w:val="32"/>
          <w:highlight w:val="none"/>
          <w:lang w:val="en-US" w:eastAsia="zh-CN" w:bidi="ar-SA"/>
        </w:rPr>
        <w:t>管理办法要求及时履行变更手续</w:t>
      </w:r>
      <w:r>
        <w:rPr>
          <w:rFonts w:hint="default" w:ascii="仿宋" w:hAnsi="仿宋" w:eastAsia="仿宋" w:cs="仿宋"/>
          <w:b w:val="0"/>
          <w:bCs w:val="0"/>
          <w:color w:val="auto"/>
          <w:kern w:val="2"/>
          <w:sz w:val="32"/>
          <w:szCs w:val="32"/>
          <w:highlight w:val="none"/>
          <w:lang w:eastAsia="zh-CN" w:bidi="ar-SA"/>
        </w:rPr>
        <w:t>；</w:t>
      </w:r>
      <w:r>
        <w:rPr>
          <w:rFonts w:hint="eastAsia" w:ascii="仿宋" w:hAnsi="仿宋" w:eastAsia="仿宋" w:cs="仿宋"/>
          <w:b w:val="0"/>
          <w:bCs w:val="0"/>
          <w:color w:val="auto"/>
          <w:kern w:val="2"/>
          <w:sz w:val="32"/>
          <w:szCs w:val="32"/>
          <w:highlight w:val="none"/>
          <w:lang w:val="en-US" w:eastAsia="zh-CN" w:bidi="ar-SA"/>
        </w:rPr>
        <w:t>对连续2年考核不合格的载体，</w:t>
      </w:r>
      <w:r>
        <w:rPr>
          <w:rFonts w:hint="eastAsia" w:ascii="仿宋" w:hAnsi="仿宋" w:eastAsia="仿宋" w:cs="仿宋"/>
          <w:b w:val="0"/>
          <w:bCs w:val="0"/>
          <w:color w:val="auto"/>
          <w:kern w:val="2"/>
          <w:sz w:val="32"/>
          <w:szCs w:val="32"/>
          <w:highlight w:val="none"/>
          <w:lang w:eastAsia="zh-CN" w:bidi="ar-SA"/>
        </w:rPr>
        <w:t>要</w:t>
      </w:r>
      <w:r>
        <w:rPr>
          <w:rFonts w:hint="eastAsia" w:ascii="仿宋" w:hAnsi="仿宋" w:eastAsia="仿宋" w:cs="仿宋"/>
          <w:b w:val="0"/>
          <w:bCs w:val="0"/>
          <w:color w:val="auto"/>
          <w:kern w:val="2"/>
          <w:sz w:val="32"/>
          <w:szCs w:val="32"/>
          <w:highlight w:val="none"/>
          <w:lang w:val="en-US" w:eastAsia="zh-CN" w:bidi="ar-SA"/>
        </w:rPr>
        <w:t>取消或上报省级主管部门取消其</w:t>
      </w:r>
      <w:r>
        <w:rPr>
          <w:rFonts w:hint="eastAsia" w:ascii="仿宋" w:hAnsi="仿宋" w:eastAsia="仿宋" w:cs="仿宋"/>
          <w:b w:val="0"/>
          <w:bCs w:val="0"/>
          <w:color w:val="auto"/>
          <w:kern w:val="2"/>
          <w:sz w:val="32"/>
          <w:szCs w:val="32"/>
          <w:highlight w:val="none"/>
          <w:lang w:eastAsia="zh-CN" w:bidi="ar-SA"/>
        </w:rPr>
        <w:t>孵化</w:t>
      </w:r>
      <w:r>
        <w:rPr>
          <w:rFonts w:hint="eastAsia" w:ascii="仿宋" w:hAnsi="仿宋" w:eastAsia="仿宋" w:cs="仿宋"/>
          <w:b w:val="0"/>
          <w:bCs w:val="0"/>
          <w:color w:val="auto"/>
          <w:kern w:val="2"/>
          <w:sz w:val="32"/>
          <w:szCs w:val="32"/>
          <w:highlight w:val="none"/>
          <w:lang w:val="en-US" w:eastAsia="zh-CN" w:bidi="ar-SA"/>
        </w:rPr>
        <w:t>载体资格，</w:t>
      </w:r>
      <w:r>
        <w:rPr>
          <w:rFonts w:hint="eastAsia" w:ascii="仿宋" w:hAnsi="仿宋" w:eastAsia="仿宋" w:cs="仿宋"/>
          <w:b w:val="0"/>
          <w:bCs w:val="0"/>
          <w:color w:val="auto"/>
          <w:kern w:val="2"/>
          <w:sz w:val="32"/>
          <w:szCs w:val="32"/>
          <w:highlight w:val="none"/>
          <w:lang w:eastAsia="zh-CN" w:bidi="ar-SA"/>
        </w:rPr>
        <w:t>孵化</w:t>
      </w:r>
      <w:r>
        <w:rPr>
          <w:rFonts w:hint="eastAsia" w:ascii="仿宋" w:hAnsi="仿宋" w:eastAsia="仿宋" w:cs="仿宋"/>
          <w:b w:val="0"/>
          <w:bCs w:val="0"/>
          <w:color w:val="auto"/>
          <w:kern w:val="2"/>
          <w:sz w:val="32"/>
          <w:szCs w:val="32"/>
          <w:highlight w:val="none"/>
          <w:lang w:val="en-US" w:eastAsia="zh-CN" w:bidi="ar-SA"/>
        </w:rPr>
        <w:t>载体不再享受相关政策支持</w:t>
      </w:r>
      <w:r>
        <w:rPr>
          <w:rFonts w:hint="eastAsia" w:ascii="仿宋" w:hAnsi="仿宋" w:eastAsia="仿宋" w:cs="仿宋"/>
          <w:b w:val="0"/>
          <w:bCs w:val="0"/>
          <w:color w:val="auto"/>
          <w:kern w:val="2"/>
          <w:sz w:val="32"/>
          <w:szCs w:val="32"/>
          <w:highlight w:val="none"/>
          <w:lang w:val="en" w:eastAsia="zh-CN" w:bidi="ar-SA"/>
        </w:rPr>
        <w:t>；再次申报的</w:t>
      </w:r>
      <w:r>
        <w:rPr>
          <w:rFonts w:hint="eastAsia" w:ascii="仿宋" w:hAnsi="仿宋" w:eastAsia="仿宋" w:cs="仿宋"/>
          <w:b w:val="0"/>
          <w:bCs w:val="0"/>
          <w:color w:val="auto"/>
          <w:kern w:val="2"/>
          <w:sz w:val="32"/>
          <w:szCs w:val="32"/>
          <w:highlight w:val="none"/>
          <w:lang w:val="en-US" w:eastAsia="zh-CN" w:bidi="ar-SA"/>
        </w:rPr>
        <w:t>3</w:t>
      </w:r>
      <w:r>
        <w:rPr>
          <w:rFonts w:hint="eastAsia" w:ascii="仿宋" w:hAnsi="仿宋" w:eastAsia="仿宋" w:cs="仿宋"/>
          <w:b w:val="0"/>
          <w:bCs w:val="0"/>
          <w:color w:val="auto"/>
          <w:kern w:val="2"/>
          <w:sz w:val="32"/>
          <w:szCs w:val="32"/>
          <w:highlight w:val="none"/>
          <w:lang w:val="en" w:eastAsia="zh-CN" w:bidi="ar-SA"/>
        </w:rPr>
        <w:t>年内不予受理</w:t>
      </w:r>
      <w:r>
        <w:rPr>
          <w:rFonts w:hint="eastAsia" w:ascii="仿宋" w:hAnsi="仿宋" w:eastAsia="仿宋" w:cs="仿宋"/>
          <w:b w:val="0"/>
          <w:bCs w:val="0"/>
          <w:color w:val="auto"/>
          <w:kern w:val="2"/>
          <w:sz w:val="32"/>
          <w:szCs w:val="32"/>
          <w:highlight w:val="none"/>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right="0" w:rightChars="0"/>
        <w:jc w:val="both"/>
        <w:textAlignment w:val="baseline"/>
        <w:rPr>
          <w:rFonts w:hint="eastAsia" w:ascii="仿宋" w:hAnsi="仿宋" w:eastAsia="仿宋" w:cs="仿宋"/>
          <w:b w:val="0"/>
          <w:bCs w:val="0"/>
          <w:color w:val="auto"/>
          <w:kern w:val="2"/>
          <w:sz w:val="32"/>
          <w:szCs w:val="32"/>
          <w:highlight w:val="none"/>
          <w:lang w:val="en-US" w:eastAsia="zh-CN" w:bidi="ar-SA"/>
        </w:rPr>
      </w:pPr>
    </w:p>
    <w:p>
      <w:pPr>
        <w:pStyle w:val="19"/>
        <w:rPr>
          <w:rFonts w:hint="eastAsia" w:ascii="仿宋" w:hAnsi="仿宋" w:eastAsia="仿宋" w:cs="仿宋"/>
          <w:b w:val="0"/>
          <w:bCs w:val="0"/>
          <w:color w:val="auto"/>
          <w:kern w:val="2"/>
          <w:sz w:val="32"/>
          <w:szCs w:val="32"/>
          <w:highlight w:val="none"/>
          <w:lang w:val="en-US" w:eastAsia="zh-CN" w:bidi="ar-SA"/>
        </w:rPr>
      </w:pPr>
      <w:r>
        <w:rPr>
          <w:rFonts w:hint="eastAsia"/>
        </w:rPr>
        <w:t>第</w:t>
      </w:r>
      <w:r>
        <w:rPr>
          <w:rFonts w:hint="default"/>
        </w:rPr>
        <w:t>七</w:t>
      </w:r>
      <w:r>
        <w:rPr>
          <w:rFonts w:hint="eastAsia"/>
        </w:rPr>
        <w:t>章 附则</w:t>
      </w:r>
    </w:p>
    <w:p>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right="0" w:rightChars="0"/>
        <w:jc w:val="both"/>
        <w:textAlignment w:val="baseline"/>
        <w:rPr>
          <w:rFonts w:hint="default" w:ascii="仿宋" w:hAnsi="仿宋" w:eastAsia="仿宋" w:cs="仿宋"/>
          <w:b w:val="0"/>
          <w:bCs w:val="0"/>
          <w:color w:val="auto"/>
          <w:kern w:val="2"/>
          <w:sz w:val="32"/>
          <w:szCs w:val="32"/>
          <w:highlight w:val="none"/>
          <w:lang w:val="en-US" w:eastAsia="zh-CN" w:bidi="ar-SA"/>
        </w:rPr>
      </w:pPr>
      <w:r>
        <w:rPr>
          <w:rFonts w:hint="default" w:ascii="仿宋" w:hAnsi="仿宋" w:eastAsia="仿宋" w:cs="仿宋"/>
          <w:b w:val="0"/>
          <w:bCs w:val="0"/>
          <w:color w:val="auto"/>
          <w:kern w:val="2"/>
          <w:sz w:val="32"/>
          <w:szCs w:val="32"/>
          <w:highlight w:val="none"/>
          <w:lang w:eastAsia="zh-CN" w:bidi="ar-SA"/>
        </w:rPr>
        <w:t xml:space="preserve">    </w:t>
      </w:r>
      <w:r>
        <w:rPr>
          <w:rFonts w:hint="eastAsia" w:ascii="仿宋" w:hAnsi="仿宋" w:eastAsia="仿宋" w:cs="仿宋"/>
          <w:b/>
          <w:bCs/>
          <w:sz w:val="32"/>
          <w:szCs w:val="32"/>
          <w:lang w:eastAsia="zh-CN"/>
        </w:rPr>
        <w:t>第</w:t>
      </w:r>
      <w:r>
        <w:rPr>
          <w:rFonts w:hint="default" w:ascii="仿宋" w:hAnsi="仿宋" w:eastAsia="仿宋" w:cs="仿宋"/>
          <w:b/>
          <w:bCs/>
          <w:sz w:val="32"/>
          <w:szCs w:val="32"/>
          <w:lang w:eastAsia="zh-CN"/>
        </w:rPr>
        <w:t>二十六</w:t>
      </w:r>
      <w:r>
        <w:rPr>
          <w:rFonts w:hint="eastAsia" w:ascii="仿宋" w:hAnsi="仿宋" w:eastAsia="仿宋" w:cs="仿宋"/>
          <w:b/>
          <w:bCs/>
          <w:sz w:val="32"/>
          <w:szCs w:val="32"/>
          <w:lang w:eastAsia="zh-CN"/>
        </w:rPr>
        <w:t>条</w:t>
      </w:r>
      <w:r>
        <w:rPr>
          <w:rFonts w:hint="eastAsia" w:ascii="仿宋" w:hAnsi="仿宋" w:eastAsia="仿宋" w:cs="仿宋"/>
          <w:sz w:val="32"/>
          <w:szCs w:val="32"/>
          <w:lang w:eastAsia="zh-CN"/>
        </w:rPr>
        <w:t xml:space="preserve"> </w:t>
      </w:r>
      <w:r>
        <w:rPr>
          <w:rFonts w:hint="eastAsia" w:ascii="仿宋" w:hAnsi="仿宋" w:eastAsia="仿宋" w:cs="仿宋"/>
          <w:b w:val="0"/>
          <w:bCs w:val="0"/>
          <w:color w:val="auto"/>
          <w:kern w:val="2"/>
          <w:sz w:val="32"/>
          <w:szCs w:val="32"/>
          <w:highlight w:val="none"/>
          <w:u w:val="none"/>
          <w:lang w:val="en-US" w:eastAsia="zh-CN" w:bidi="ar-SA"/>
        </w:rPr>
        <w:t>本政策</w:t>
      </w:r>
      <w:r>
        <w:rPr>
          <w:rFonts w:hint="default" w:ascii="仿宋" w:hAnsi="仿宋" w:eastAsia="仿宋" w:cs="仿宋"/>
          <w:b w:val="0"/>
          <w:bCs w:val="0"/>
          <w:color w:val="auto"/>
          <w:kern w:val="2"/>
          <w:sz w:val="32"/>
          <w:szCs w:val="32"/>
          <w:highlight w:val="none"/>
          <w:u w:val="none"/>
          <w:lang w:val="en-US" w:eastAsia="zh-CN" w:bidi="ar-SA"/>
        </w:rPr>
        <w:t>由市科技局</w:t>
      </w:r>
      <w:r>
        <w:rPr>
          <w:rFonts w:hint="default" w:ascii="仿宋" w:hAnsi="仿宋" w:eastAsia="仿宋" w:cs="仿宋"/>
          <w:b w:val="0"/>
          <w:bCs w:val="0"/>
          <w:color w:val="auto"/>
          <w:kern w:val="2"/>
          <w:sz w:val="32"/>
          <w:szCs w:val="32"/>
          <w:highlight w:val="none"/>
          <w:u w:val="none"/>
          <w:lang w:eastAsia="zh-CN" w:bidi="ar-SA"/>
        </w:rPr>
        <w:t>、市财政局</w:t>
      </w:r>
      <w:r>
        <w:rPr>
          <w:rFonts w:hint="default" w:ascii="仿宋" w:hAnsi="仿宋" w:eastAsia="仿宋" w:cs="仿宋"/>
          <w:b w:val="0"/>
          <w:bCs w:val="0"/>
          <w:color w:val="auto"/>
          <w:kern w:val="2"/>
          <w:sz w:val="32"/>
          <w:szCs w:val="32"/>
          <w:highlight w:val="none"/>
          <w:u w:val="none"/>
          <w:lang w:val="en-US" w:eastAsia="zh-CN" w:bidi="ar-SA"/>
        </w:rPr>
        <w:t>负责解释，</w:t>
      </w:r>
      <w:r>
        <w:rPr>
          <w:rFonts w:hint="eastAsia" w:ascii="仿宋" w:hAnsi="仿宋" w:eastAsia="仿宋" w:cs="仿宋"/>
          <w:b w:val="0"/>
          <w:bCs w:val="0"/>
          <w:color w:val="auto"/>
          <w:kern w:val="2"/>
          <w:sz w:val="32"/>
          <w:szCs w:val="32"/>
          <w:highlight w:val="none"/>
          <w:u w:val="none"/>
          <w:lang w:val="en-US" w:eastAsia="zh-CN" w:bidi="ar-SA"/>
        </w:rPr>
        <w:t>原《郑州市进一步加快推进创新创业载体发展的若干政策措施》（郑政办</w:t>
      </w:r>
      <w:r>
        <w:rPr>
          <w:rFonts w:hint="eastAsia" w:ascii="仿宋" w:hAnsi="仿宋" w:eastAsia="仿宋" w:cs="仿宋"/>
          <w:b w:val="0"/>
          <w:bCs w:val="0"/>
          <w:color w:val="auto"/>
          <w:kern w:val="2"/>
          <w:sz w:val="32"/>
          <w:szCs w:val="32"/>
          <w:highlight w:val="none"/>
          <w:u w:val="none"/>
          <w:lang w:val="en" w:eastAsia="zh-CN" w:bidi="ar-SA"/>
        </w:rPr>
        <w:t>〔</w:t>
      </w:r>
      <w:r>
        <w:rPr>
          <w:rFonts w:hint="eastAsia" w:ascii="仿宋" w:hAnsi="仿宋" w:eastAsia="仿宋" w:cs="仿宋"/>
          <w:b w:val="0"/>
          <w:bCs w:val="0"/>
          <w:color w:val="auto"/>
          <w:kern w:val="2"/>
          <w:sz w:val="32"/>
          <w:szCs w:val="32"/>
          <w:highlight w:val="none"/>
          <w:u w:val="none"/>
          <w:lang w:val="en-US" w:eastAsia="zh-CN" w:bidi="ar-SA"/>
        </w:rPr>
        <w:t>2019〕28号）有效期内已启动的“郑创汇”大赛奖补和已发文的</w:t>
      </w:r>
      <w:r>
        <w:rPr>
          <w:rFonts w:hint="default" w:ascii="仿宋" w:hAnsi="仿宋" w:eastAsia="仿宋" w:cs="仿宋"/>
          <w:b w:val="0"/>
          <w:bCs w:val="0"/>
          <w:color w:val="auto"/>
          <w:kern w:val="2"/>
          <w:sz w:val="32"/>
          <w:szCs w:val="32"/>
          <w:highlight w:val="none"/>
          <w:u w:val="none"/>
          <w:lang w:eastAsia="zh-CN" w:bidi="ar-SA"/>
        </w:rPr>
        <w:t>国家级孵化载体认定奖补</w:t>
      </w:r>
      <w:r>
        <w:rPr>
          <w:rFonts w:hint="eastAsia" w:ascii="仿宋" w:hAnsi="仿宋" w:eastAsia="仿宋" w:cs="仿宋"/>
          <w:b w:val="0"/>
          <w:bCs w:val="0"/>
          <w:color w:val="auto"/>
          <w:kern w:val="2"/>
          <w:sz w:val="32"/>
          <w:szCs w:val="32"/>
          <w:highlight w:val="none"/>
          <w:u w:val="none"/>
          <w:lang w:val="en-US" w:eastAsia="zh-CN" w:bidi="ar-SA"/>
        </w:rPr>
        <w:t>，按照原政策执行，原政策到期之后参照</w:t>
      </w:r>
      <w:r>
        <w:rPr>
          <w:rFonts w:hint="default" w:ascii="仿宋" w:hAnsi="仿宋" w:eastAsia="仿宋" w:cs="仿宋"/>
          <w:b w:val="0"/>
          <w:bCs w:val="0"/>
          <w:color w:val="auto"/>
          <w:kern w:val="2"/>
          <w:sz w:val="32"/>
          <w:szCs w:val="32"/>
          <w:highlight w:val="none"/>
          <w:u w:val="none"/>
          <w:lang w:val="en-US" w:eastAsia="zh-CN" w:bidi="ar-SA"/>
        </w:rPr>
        <w:t>本政策执行。</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lang w:eastAsia="zh-CN"/>
        </w:rPr>
      </w:pPr>
    </w:p>
    <w:sectPr>
      <w:footerReference r:id="rId5" w:type="default"/>
      <w:pgSz w:w="11906" w:h="16838"/>
      <w:pgMar w:top="2098" w:right="1531" w:bottom="1984" w:left="1587" w:header="851" w:footer="992" w:gutter="0"/>
      <w:lnNumType w:countBy="0"/>
      <w:cols w:space="425" w:num="1"/>
      <w:vAlign w:val="top"/>
      <w:docGrid w:type="lines" w:linePitch="43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华文仿宋"/>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文星仿宋">
    <w:altName w:val="仿宋"/>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华文仿宋">
    <w:panose1 w:val="02010600040101010101"/>
    <w:charset w:val="86"/>
    <w:family w:val="auto"/>
    <w:pitch w:val="default"/>
    <w:sig w:usb0="00000287" w:usb1="080F0000" w:usb2="00000000" w:usb3="00000000" w:csb0="0004009F" w:csb1="DFD7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widowControl/>
      <w:snapToGrid w:val="0"/>
      <w:jc w:val="left"/>
      <w:textAlignment w:val="baseline"/>
      <w:rPr>
        <w:rStyle w:val="16"/>
        <w:rFonts w:ascii="Calibri" w:hAnsi="Calibri" w:eastAsia="仿宋_GB2312"/>
        <w:kern w:val="2"/>
        <w:sz w:val="18"/>
        <w:szCs w:val="24"/>
        <w:lang w:val="en-US" w:eastAsia="zh-CN" w:bidi="ar-SA"/>
      </w:rPr>
    </w:pPr>
    <w:r>
      <w:rPr>
        <w:sz w:val="18"/>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w:r>
    <w:r>
      <w:rPr>
        <w:rStyle w:val="16"/>
        <w:rFonts w:ascii="Calibri" w:hAnsi="Calibri" w:eastAsia="仿宋_GB2312"/>
        <w:kern w:val="2"/>
        <w:sz w:val="18"/>
        <w:szCs w:val="24"/>
        <w:lang w:val="en-US" w:eastAsia="zh-CN" w:bidi="ar-SA"/>
      </w:rPr>
      <w:pict>
        <v:shape id="_x0000_s4097" o:spid="_x0000_s4097" o:spt="202" type="#_x0000_t202" style="position:absolute;left:0pt;margin-top:0pt;height:144pt;width:144pt;mso-position-horizontal:outside;mso-position-horizontal-relative:margin;z-index:251659264;mso-width-relative:page;mso-height-relative:page;" filled="f" stroked="f" coordsize="21600,21600">
          <v:path/>
          <v:fill on="f" focussize="0,0"/>
          <v:stroke on="f"/>
          <v:imagedata o:title=""/>
          <o:lock v:ext="edit"/>
          <v:textbox inset="0mm,0mm,0mm,0mm">
            <w:txbxContent>
              <w:p>
                <w:pPr>
                  <w:pStyle w:val="6"/>
                  <w:widowControl/>
                  <w:snapToGrid w:val="0"/>
                  <w:jc w:val="left"/>
                  <w:textAlignment w:val="baseline"/>
                  <w:rPr>
                    <w:rStyle w:val="16"/>
                    <w:rFonts w:ascii="Calibri" w:hAnsi="Calibri" w:eastAsia="仿宋_GB2312"/>
                    <w:kern w:val="2"/>
                    <w:sz w:val="18"/>
                    <w:szCs w:val="24"/>
                    <w:lang w:val="en-US" w:eastAsia="zh-CN" w:bidi="ar-SA"/>
                  </w:rPr>
                </w:pPr>
              </w:p>
              <w:p>
                <w:pPr>
                  <w:widowControl/>
                  <w:textAlignment w:val="baseline"/>
                  <w:rPr>
                    <w:rStyle w:val="16"/>
                  </w:rPr>
                </w:pP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B39F7C2"/>
    <w:multiLevelType w:val="multilevel"/>
    <w:tmpl w:val="BB39F7C2"/>
    <w:lvl w:ilvl="0" w:tentative="0">
      <w:start w:val="1"/>
      <w:numFmt w:val="chineseCounting"/>
      <w:pStyle w:val="15"/>
      <w:suff w:val="nothing"/>
      <w:lvlText w:val=" 第%1条 "/>
      <w:lvlJc w:val="left"/>
      <w:pPr>
        <w:widowControl/>
        <w:tabs>
          <w:tab w:val="left" w:pos="0"/>
        </w:tabs>
        <w:ind w:left="0" w:firstLine="402"/>
        <w:textAlignment w:val="baseline"/>
      </w:pPr>
      <w:rPr>
        <w:rFonts w:ascii="宋体" w:hAnsi="宋体" w:eastAsia="楷体_GB2312"/>
      </w:rPr>
    </w:lvl>
    <w:lvl w:ilvl="1" w:tentative="0">
      <w:start w:val="1"/>
      <w:numFmt w:val="chineseCounting"/>
      <w:suff w:val="nothing"/>
      <w:lvlText w:val="%1、"/>
      <w:lvlJc w:val="left"/>
      <w:pPr>
        <w:widowControl/>
        <w:ind w:left="0" w:firstLine="402"/>
        <w:textAlignment w:val="baseline"/>
      </w:pPr>
    </w:lvl>
    <w:lvl w:ilvl="2" w:tentative="0">
      <w:start w:val="1"/>
      <w:numFmt w:val="decimal"/>
      <w:suff w:val="nothing"/>
      <w:lvlText w:val="%1．"/>
      <w:lvlJc w:val="left"/>
      <w:pPr>
        <w:widowControl/>
        <w:ind w:left="0" w:firstLine="402"/>
        <w:textAlignment w:val="baseline"/>
      </w:pPr>
    </w:lvl>
    <w:lvl w:ilvl="3" w:tentative="0">
      <w:start w:val="1"/>
      <w:numFmt w:val="decimal"/>
      <w:suff w:val="nothing"/>
      <w:lvlText w:val="（%1）"/>
      <w:lvlJc w:val="left"/>
      <w:pPr>
        <w:widowControl/>
        <w:ind w:left="0" w:firstLine="402"/>
        <w:textAlignment w:val="baseline"/>
      </w:pPr>
    </w:lvl>
    <w:lvl w:ilvl="4" w:tentative="0">
      <w:start w:val="1"/>
      <w:numFmt w:val="decimalEnclosedCircleChinese"/>
      <w:suff w:val="nothing"/>
      <w:lvlText w:val="%1 "/>
      <w:lvlJc w:val="left"/>
      <w:pPr>
        <w:widowControl/>
        <w:ind w:left="0" w:firstLine="402"/>
        <w:textAlignment w:val="baseline"/>
      </w:pPr>
    </w:lvl>
    <w:lvl w:ilvl="5" w:tentative="0">
      <w:start w:val="1"/>
      <w:numFmt w:val="decimal"/>
      <w:suff w:val="nothing"/>
      <w:lvlText w:val="%1）"/>
      <w:lvlJc w:val="left"/>
      <w:pPr>
        <w:widowControl/>
        <w:ind w:left="0" w:firstLine="402"/>
        <w:textAlignment w:val="baseline"/>
      </w:pPr>
    </w:lvl>
    <w:lvl w:ilvl="6" w:tentative="0">
      <w:start w:val="1"/>
      <w:numFmt w:val="lowerLetter"/>
      <w:suff w:val="nothing"/>
      <w:lvlText w:val="%1．"/>
      <w:lvlJc w:val="left"/>
      <w:pPr>
        <w:widowControl/>
        <w:ind w:left="0" w:firstLine="402"/>
        <w:textAlignment w:val="baseline"/>
      </w:pPr>
    </w:lvl>
    <w:lvl w:ilvl="7" w:tentative="0">
      <w:start w:val="1"/>
      <w:numFmt w:val="lowerLetter"/>
      <w:suff w:val="nothing"/>
      <w:lvlText w:val="%1）"/>
      <w:lvlJc w:val="left"/>
      <w:pPr>
        <w:widowControl/>
        <w:ind w:left="0" w:firstLine="402"/>
        <w:textAlignment w:val="baseline"/>
      </w:pPr>
    </w:lvl>
    <w:lvl w:ilvl="8" w:tentative="0">
      <w:start w:val="1"/>
      <w:numFmt w:val="lowerRoman"/>
      <w:suff w:val="nothing"/>
      <w:lvlText w:val="%1. "/>
      <w:lvlJc w:val="left"/>
      <w:pPr>
        <w:widowControl/>
        <w:ind w:left="0" w:firstLine="402"/>
        <w:textAlignment w:val="baseline"/>
      </w:pPr>
    </w:lvl>
  </w:abstractNum>
  <w:abstractNum w:abstractNumId="1">
    <w:nsid w:val="7932A6A7"/>
    <w:multiLevelType w:val="multilevel"/>
    <w:tmpl w:val="7932A6A7"/>
    <w:lvl w:ilvl="0" w:tentative="0">
      <w:start w:val="1"/>
      <w:numFmt w:val="chineseCounting"/>
      <w:pStyle w:val="14"/>
      <w:suff w:val="nothing"/>
      <w:lvlText w:val="第%1章 "/>
      <w:lvlJc w:val="left"/>
      <w:pPr>
        <w:widowControl/>
        <w:tabs>
          <w:tab w:val="left" w:pos="0"/>
        </w:tabs>
        <w:ind w:left="0" w:firstLine="402"/>
        <w:textAlignment w:val="baseline"/>
      </w:pPr>
      <w:rPr>
        <w:rFonts w:eastAsia="黑体"/>
      </w:rPr>
    </w:lvl>
    <w:lvl w:ilvl="1" w:tentative="0">
      <w:start w:val="1"/>
      <w:numFmt w:val="chineseCounting"/>
      <w:suff w:val="nothing"/>
      <w:lvlText w:val="%1、"/>
      <w:lvlJc w:val="left"/>
      <w:pPr>
        <w:widowControl/>
        <w:ind w:left="0" w:firstLine="402"/>
        <w:textAlignment w:val="baseline"/>
      </w:pPr>
    </w:lvl>
    <w:lvl w:ilvl="2" w:tentative="0">
      <w:start w:val="1"/>
      <w:numFmt w:val="decimal"/>
      <w:suff w:val="nothing"/>
      <w:lvlText w:val="%1．"/>
      <w:lvlJc w:val="left"/>
      <w:pPr>
        <w:widowControl/>
        <w:ind w:left="0" w:firstLine="402"/>
        <w:textAlignment w:val="baseline"/>
      </w:pPr>
    </w:lvl>
    <w:lvl w:ilvl="3" w:tentative="0">
      <w:start w:val="1"/>
      <w:numFmt w:val="decimal"/>
      <w:suff w:val="nothing"/>
      <w:lvlText w:val="（%1）"/>
      <w:lvlJc w:val="left"/>
      <w:pPr>
        <w:widowControl/>
        <w:ind w:left="0" w:firstLine="402"/>
        <w:textAlignment w:val="baseline"/>
      </w:pPr>
    </w:lvl>
    <w:lvl w:ilvl="4" w:tentative="0">
      <w:start w:val="1"/>
      <w:numFmt w:val="decimalEnclosedCircleChinese"/>
      <w:suff w:val="nothing"/>
      <w:lvlText w:val="%1 "/>
      <w:lvlJc w:val="left"/>
      <w:pPr>
        <w:widowControl/>
        <w:ind w:left="0" w:firstLine="402"/>
        <w:textAlignment w:val="baseline"/>
      </w:pPr>
    </w:lvl>
    <w:lvl w:ilvl="5" w:tentative="0">
      <w:start w:val="1"/>
      <w:numFmt w:val="decimal"/>
      <w:suff w:val="nothing"/>
      <w:lvlText w:val="%1）"/>
      <w:lvlJc w:val="left"/>
      <w:pPr>
        <w:widowControl/>
        <w:ind w:left="0" w:firstLine="402"/>
        <w:textAlignment w:val="baseline"/>
      </w:pPr>
    </w:lvl>
    <w:lvl w:ilvl="6" w:tentative="0">
      <w:start w:val="1"/>
      <w:numFmt w:val="lowerLetter"/>
      <w:suff w:val="nothing"/>
      <w:lvlText w:val="%1．"/>
      <w:lvlJc w:val="left"/>
      <w:pPr>
        <w:widowControl/>
        <w:ind w:left="0" w:firstLine="402"/>
        <w:textAlignment w:val="baseline"/>
      </w:pPr>
    </w:lvl>
    <w:lvl w:ilvl="7" w:tentative="0">
      <w:start w:val="1"/>
      <w:numFmt w:val="lowerLetter"/>
      <w:suff w:val="nothing"/>
      <w:lvlText w:val="%1）"/>
      <w:lvlJc w:val="left"/>
      <w:pPr>
        <w:widowControl/>
        <w:ind w:left="0" w:firstLine="402"/>
        <w:textAlignment w:val="baseline"/>
      </w:pPr>
    </w:lvl>
    <w:lvl w:ilvl="8" w:tentative="0">
      <w:start w:val="1"/>
      <w:numFmt w:val="lowerRoman"/>
      <w:suff w:val="nothing"/>
      <w:lvlText w:val="%1. "/>
      <w:lvlJc w:val="left"/>
      <w:pPr>
        <w:widowControl/>
        <w:ind w:left="0" w:firstLine="402"/>
        <w:textAlignment w:val="baseline"/>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hdrShapeDefaults>
    <o:shapelayout v:ext="edit">
      <o:idmap v:ext="edit" data="3,4"/>
    </o:shapelayout>
  </w:hdrShapeDefaults>
  <w:footnotePr>
    <w:footnote w:id="0"/>
    <w:footnote w:id="1"/>
  </w:footnotePr>
  <w:endnotePr>
    <w:endnote w:id="0"/>
    <w:endnote w:id="1"/>
  </w:endnotePr>
  <w:compat>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ompatSetting w:name="compatibilityMode" w:uri="http://schemas.microsoft.com/office/word" w:val="12"/>
  </w:compat>
  <w:docVars>
    <w:docVar w:name="commondata" w:val="eyJoZGlkIjoiNGI3ZjNiZDc2MTgzZTM3ZmQ4ODE1NGFiNGExZDEyYjIifQ=="/>
  </w:docVars>
  <w:rsids>
    <w:rsidRoot w:val="00000000"/>
    <w:rsid w:val="05BF3AAE"/>
    <w:rsid w:val="0B7690E0"/>
    <w:rsid w:val="0BBF5F08"/>
    <w:rsid w:val="0BF3A3C5"/>
    <w:rsid w:val="0D3C48E6"/>
    <w:rsid w:val="11354F96"/>
    <w:rsid w:val="13BF3462"/>
    <w:rsid w:val="17EE9E10"/>
    <w:rsid w:val="1AFFF9B4"/>
    <w:rsid w:val="1B433E9B"/>
    <w:rsid w:val="1BCF97C5"/>
    <w:rsid w:val="1E55678D"/>
    <w:rsid w:val="1ED6E139"/>
    <w:rsid w:val="1EE7224C"/>
    <w:rsid w:val="1EFD91D8"/>
    <w:rsid w:val="1EFF06C8"/>
    <w:rsid w:val="1F874685"/>
    <w:rsid w:val="257FE32C"/>
    <w:rsid w:val="259A1F17"/>
    <w:rsid w:val="267A2D85"/>
    <w:rsid w:val="27FFC343"/>
    <w:rsid w:val="295F8EB3"/>
    <w:rsid w:val="2D7F5AB0"/>
    <w:rsid w:val="2DE3F31D"/>
    <w:rsid w:val="2F5D7069"/>
    <w:rsid w:val="2FDE16A8"/>
    <w:rsid w:val="2FFFAAFB"/>
    <w:rsid w:val="30EFBB71"/>
    <w:rsid w:val="31C998E6"/>
    <w:rsid w:val="32257AF4"/>
    <w:rsid w:val="35EFA1D2"/>
    <w:rsid w:val="36EDD0BC"/>
    <w:rsid w:val="36FFA390"/>
    <w:rsid w:val="371B5AE6"/>
    <w:rsid w:val="3759887E"/>
    <w:rsid w:val="3766B827"/>
    <w:rsid w:val="3795629D"/>
    <w:rsid w:val="39358487"/>
    <w:rsid w:val="39E7F233"/>
    <w:rsid w:val="3AB7A605"/>
    <w:rsid w:val="3B73B8E8"/>
    <w:rsid w:val="3BBC6532"/>
    <w:rsid w:val="3BF79B69"/>
    <w:rsid w:val="3CEE9F4C"/>
    <w:rsid w:val="3D8CA011"/>
    <w:rsid w:val="3DB7DDE2"/>
    <w:rsid w:val="3DEBBAD8"/>
    <w:rsid w:val="3DFF2DA0"/>
    <w:rsid w:val="3E6A4046"/>
    <w:rsid w:val="3F679289"/>
    <w:rsid w:val="3F77E76F"/>
    <w:rsid w:val="3FA31CE2"/>
    <w:rsid w:val="3FBBFE3B"/>
    <w:rsid w:val="3FBF3FDA"/>
    <w:rsid w:val="3FCF55A6"/>
    <w:rsid w:val="3FDEF38D"/>
    <w:rsid w:val="3FDF5F94"/>
    <w:rsid w:val="3FF73578"/>
    <w:rsid w:val="3FFE16DB"/>
    <w:rsid w:val="48DE0032"/>
    <w:rsid w:val="4ADF22BF"/>
    <w:rsid w:val="4AF7352D"/>
    <w:rsid w:val="4B711C66"/>
    <w:rsid w:val="4B746DB8"/>
    <w:rsid w:val="4BCE8DBD"/>
    <w:rsid w:val="4BDFA065"/>
    <w:rsid w:val="4DFFAAF5"/>
    <w:rsid w:val="4F6D586D"/>
    <w:rsid w:val="4FE51784"/>
    <w:rsid w:val="51D7CBDC"/>
    <w:rsid w:val="53FC283D"/>
    <w:rsid w:val="53FFB5BC"/>
    <w:rsid w:val="55B501A8"/>
    <w:rsid w:val="55FB5F9A"/>
    <w:rsid w:val="57FC727D"/>
    <w:rsid w:val="5A750A09"/>
    <w:rsid w:val="5AC9034F"/>
    <w:rsid w:val="5B7A1772"/>
    <w:rsid w:val="5BB75037"/>
    <w:rsid w:val="5BEB5051"/>
    <w:rsid w:val="5BFB4F35"/>
    <w:rsid w:val="5BFE7795"/>
    <w:rsid w:val="5BFF2184"/>
    <w:rsid w:val="5DAFAE17"/>
    <w:rsid w:val="5DF932D1"/>
    <w:rsid w:val="5E772782"/>
    <w:rsid w:val="5EFE8EA8"/>
    <w:rsid w:val="5F4EC46D"/>
    <w:rsid w:val="5F71A95F"/>
    <w:rsid w:val="5F7D7F15"/>
    <w:rsid w:val="5F7E0AE2"/>
    <w:rsid w:val="5FDEB5EC"/>
    <w:rsid w:val="5FFFAEE9"/>
    <w:rsid w:val="6357341B"/>
    <w:rsid w:val="64EBA733"/>
    <w:rsid w:val="64FD3271"/>
    <w:rsid w:val="65DE0567"/>
    <w:rsid w:val="669D52C1"/>
    <w:rsid w:val="677FCA6A"/>
    <w:rsid w:val="67BBF2D4"/>
    <w:rsid w:val="67C57A3D"/>
    <w:rsid w:val="67D61C64"/>
    <w:rsid w:val="67FFA4BC"/>
    <w:rsid w:val="67FFD4D4"/>
    <w:rsid w:val="69FBE99C"/>
    <w:rsid w:val="6A96AF23"/>
    <w:rsid w:val="6B62F321"/>
    <w:rsid w:val="6BA35B40"/>
    <w:rsid w:val="6D3B2A03"/>
    <w:rsid w:val="6DCDB5A2"/>
    <w:rsid w:val="6DFD645C"/>
    <w:rsid w:val="6DFF3215"/>
    <w:rsid w:val="6E7C2A97"/>
    <w:rsid w:val="6EEE16A3"/>
    <w:rsid w:val="6EFBB455"/>
    <w:rsid w:val="6EFE1614"/>
    <w:rsid w:val="6F7FAF0E"/>
    <w:rsid w:val="6F9862FB"/>
    <w:rsid w:val="6FBB1838"/>
    <w:rsid w:val="6FCF782A"/>
    <w:rsid w:val="6FED6B29"/>
    <w:rsid w:val="6FEFBED6"/>
    <w:rsid w:val="6FFADDAE"/>
    <w:rsid w:val="715E0C92"/>
    <w:rsid w:val="72FCAAC6"/>
    <w:rsid w:val="72FFBDB2"/>
    <w:rsid w:val="73AD40DC"/>
    <w:rsid w:val="73BA5A78"/>
    <w:rsid w:val="73CEACA3"/>
    <w:rsid w:val="73CF1FA2"/>
    <w:rsid w:val="73F668D8"/>
    <w:rsid w:val="73FDD72F"/>
    <w:rsid w:val="73FED2FC"/>
    <w:rsid w:val="745E595D"/>
    <w:rsid w:val="74FB7DCD"/>
    <w:rsid w:val="753F73F1"/>
    <w:rsid w:val="758F65B1"/>
    <w:rsid w:val="75EF6249"/>
    <w:rsid w:val="76DFCF54"/>
    <w:rsid w:val="76EF0A91"/>
    <w:rsid w:val="77B91DCB"/>
    <w:rsid w:val="77C0A967"/>
    <w:rsid w:val="77E7067E"/>
    <w:rsid w:val="791D1BAB"/>
    <w:rsid w:val="797B7CA1"/>
    <w:rsid w:val="798B8281"/>
    <w:rsid w:val="79FB5B0B"/>
    <w:rsid w:val="79FF54C3"/>
    <w:rsid w:val="7A7D1BD2"/>
    <w:rsid w:val="7AD7BFC2"/>
    <w:rsid w:val="7B5DB80E"/>
    <w:rsid w:val="7B86216B"/>
    <w:rsid w:val="7B8BA552"/>
    <w:rsid w:val="7BB4FF5B"/>
    <w:rsid w:val="7BB535C7"/>
    <w:rsid w:val="7BBFD0EE"/>
    <w:rsid w:val="7BF545B5"/>
    <w:rsid w:val="7BF98340"/>
    <w:rsid w:val="7C3F9814"/>
    <w:rsid w:val="7CBAF44D"/>
    <w:rsid w:val="7D26FB16"/>
    <w:rsid w:val="7D7EF84C"/>
    <w:rsid w:val="7D937236"/>
    <w:rsid w:val="7DDF4F44"/>
    <w:rsid w:val="7E3CDF61"/>
    <w:rsid w:val="7E730C53"/>
    <w:rsid w:val="7E756B10"/>
    <w:rsid w:val="7E7F18CD"/>
    <w:rsid w:val="7EE35105"/>
    <w:rsid w:val="7EF57056"/>
    <w:rsid w:val="7EF81390"/>
    <w:rsid w:val="7EFF033E"/>
    <w:rsid w:val="7EFF5AB9"/>
    <w:rsid w:val="7F5B47BD"/>
    <w:rsid w:val="7F6ACCDA"/>
    <w:rsid w:val="7F9389D5"/>
    <w:rsid w:val="7F9F7E9F"/>
    <w:rsid w:val="7FAD6DCC"/>
    <w:rsid w:val="7FCF7985"/>
    <w:rsid w:val="7FDFA9AC"/>
    <w:rsid w:val="7FE71572"/>
    <w:rsid w:val="7FEDE2B7"/>
    <w:rsid w:val="7FEF3576"/>
    <w:rsid w:val="7FEFF25D"/>
    <w:rsid w:val="7FFB601E"/>
    <w:rsid w:val="7FFCE512"/>
    <w:rsid w:val="7FFD9AFF"/>
    <w:rsid w:val="7FFF0A43"/>
    <w:rsid w:val="7FFF2B30"/>
    <w:rsid w:val="7FFF52B5"/>
    <w:rsid w:val="7FFF57BA"/>
    <w:rsid w:val="7FFF5B5F"/>
    <w:rsid w:val="7FFF8181"/>
    <w:rsid w:val="7FFF8956"/>
    <w:rsid w:val="7FFFCD11"/>
    <w:rsid w:val="7FFFE4B3"/>
    <w:rsid w:val="7FFFECFA"/>
    <w:rsid w:val="836C55D4"/>
    <w:rsid w:val="8BF6EB7C"/>
    <w:rsid w:val="8F7F6982"/>
    <w:rsid w:val="8FC26724"/>
    <w:rsid w:val="8FDFBF94"/>
    <w:rsid w:val="8FF7D09F"/>
    <w:rsid w:val="972F608E"/>
    <w:rsid w:val="99F3C8F1"/>
    <w:rsid w:val="9BDD1A3A"/>
    <w:rsid w:val="9BF76AC7"/>
    <w:rsid w:val="9CF7ABEB"/>
    <w:rsid w:val="9EF7FCC9"/>
    <w:rsid w:val="9FFDA971"/>
    <w:rsid w:val="A37C420D"/>
    <w:rsid w:val="A3E7C4BB"/>
    <w:rsid w:val="AB379A7A"/>
    <w:rsid w:val="AD83D255"/>
    <w:rsid w:val="AEFFB1B9"/>
    <w:rsid w:val="AF9F0F59"/>
    <w:rsid w:val="AFAE2ED2"/>
    <w:rsid w:val="AFFFD7FA"/>
    <w:rsid w:val="B3FAC1F6"/>
    <w:rsid w:val="B6F35488"/>
    <w:rsid w:val="B7755188"/>
    <w:rsid w:val="B7AEC393"/>
    <w:rsid w:val="B7CF25A6"/>
    <w:rsid w:val="B7D7148C"/>
    <w:rsid w:val="B7EE19A1"/>
    <w:rsid w:val="B7FF7477"/>
    <w:rsid w:val="B8ED5B1E"/>
    <w:rsid w:val="B8F152CB"/>
    <w:rsid w:val="BA3E6145"/>
    <w:rsid w:val="BABFE1D4"/>
    <w:rsid w:val="BB6DB3C5"/>
    <w:rsid w:val="BB777732"/>
    <w:rsid w:val="BB7F2D61"/>
    <w:rsid w:val="BD7D9E10"/>
    <w:rsid w:val="BDE543D9"/>
    <w:rsid w:val="BEEF8070"/>
    <w:rsid w:val="BF3D1F67"/>
    <w:rsid w:val="BF722C24"/>
    <w:rsid w:val="BF9CD765"/>
    <w:rsid w:val="BFBB1CAE"/>
    <w:rsid w:val="BFBD7885"/>
    <w:rsid w:val="BFCFDD61"/>
    <w:rsid w:val="BFDD9E97"/>
    <w:rsid w:val="BFE15D8D"/>
    <w:rsid w:val="BFE5194E"/>
    <w:rsid w:val="BFFDA731"/>
    <w:rsid w:val="BFFEDB6B"/>
    <w:rsid w:val="C3E9E76E"/>
    <w:rsid w:val="C7FB695D"/>
    <w:rsid w:val="CAEFBCBE"/>
    <w:rsid w:val="CB7FC7F0"/>
    <w:rsid w:val="CBFF29BA"/>
    <w:rsid w:val="CDFF94D5"/>
    <w:rsid w:val="CF20537D"/>
    <w:rsid w:val="CFFFEE26"/>
    <w:rsid w:val="D1D985FC"/>
    <w:rsid w:val="D4FE73AF"/>
    <w:rsid w:val="D5FB3040"/>
    <w:rsid w:val="D5FE52DE"/>
    <w:rsid w:val="D73E583A"/>
    <w:rsid w:val="D75D0E6E"/>
    <w:rsid w:val="D76B5EF9"/>
    <w:rsid w:val="D7E24FA9"/>
    <w:rsid w:val="DAFBCB26"/>
    <w:rsid w:val="DAFE8EB9"/>
    <w:rsid w:val="DB7E4EF0"/>
    <w:rsid w:val="DBF873BF"/>
    <w:rsid w:val="DCDF8DCC"/>
    <w:rsid w:val="DCDFE594"/>
    <w:rsid w:val="DD7F02AB"/>
    <w:rsid w:val="DD7F0626"/>
    <w:rsid w:val="DE7FE483"/>
    <w:rsid w:val="DEBB19C6"/>
    <w:rsid w:val="DEFE6ACA"/>
    <w:rsid w:val="DF7B49B2"/>
    <w:rsid w:val="DFBEC623"/>
    <w:rsid w:val="DFD69914"/>
    <w:rsid w:val="DFFDF899"/>
    <w:rsid w:val="DFFF16A0"/>
    <w:rsid w:val="E25D64D1"/>
    <w:rsid w:val="E2BA47DD"/>
    <w:rsid w:val="E37782A6"/>
    <w:rsid w:val="E5DDB782"/>
    <w:rsid w:val="E6A68143"/>
    <w:rsid w:val="E7CFCB04"/>
    <w:rsid w:val="E7D524C0"/>
    <w:rsid w:val="E9547B54"/>
    <w:rsid w:val="E9777FD8"/>
    <w:rsid w:val="EBEA884A"/>
    <w:rsid w:val="EBF7350D"/>
    <w:rsid w:val="ECFE1886"/>
    <w:rsid w:val="ED9B2ADA"/>
    <w:rsid w:val="EDD7180A"/>
    <w:rsid w:val="EDD767CC"/>
    <w:rsid w:val="EE79DB64"/>
    <w:rsid w:val="EEBC0A75"/>
    <w:rsid w:val="EED799A5"/>
    <w:rsid w:val="EEDB72A5"/>
    <w:rsid w:val="EEF37468"/>
    <w:rsid w:val="EEF790B9"/>
    <w:rsid w:val="EEFD2B3C"/>
    <w:rsid w:val="EF7F3D15"/>
    <w:rsid w:val="EFCFE81A"/>
    <w:rsid w:val="EFDAF9EC"/>
    <w:rsid w:val="F3B746D8"/>
    <w:rsid w:val="F4CAA3E0"/>
    <w:rsid w:val="F57D3F42"/>
    <w:rsid w:val="F5BCCC42"/>
    <w:rsid w:val="F5FB94F4"/>
    <w:rsid w:val="F65DC822"/>
    <w:rsid w:val="F6FF2C23"/>
    <w:rsid w:val="F6FFD563"/>
    <w:rsid w:val="F73EC94B"/>
    <w:rsid w:val="F77A15FB"/>
    <w:rsid w:val="F7BC1D77"/>
    <w:rsid w:val="F7CEC205"/>
    <w:rsid w:val="F7DFF90D"/>
    <w:rsid w:val="F7FDDF4B"/>
    <w:rsid w:val="F7FF0583"/>
    <w:rsid w:val="F8F1984C"/>
    <w:rsid w:val="F95F9C66"/>
    <w:rsid w:val="F9B5AAA3"/>
    <w:rsid w:val="FB33B6F3"/>
    <w:rsid w:val="FB3B67E2"/>
    <w:rsid w:val="FB7FA644"/>
    <w:rsid w:val="FBBB738D"/>
    <w:rsid w:val="FBBFB686"/>
    <w:rsid w:val="FBF9B151"/>
    <w:rsid w:val="FBFF6C7A"/>
    <w:rsid w:val="FBFFECBC"/>
    <w:rsid w:val="FC6FD496"/>
    <w:rsid w:val="FC75436B"/>
    <w:rsid w:val="FC7F4B81"/>
    <w:rsid w:val="FCEE8E1D"/>
    <w:rsid w:val="FD5B3E52"/>
    <w:rsid w:val="FD8DD048"/>
    <w:rsid w:val="FDBD1161"/>
    <w:rsid w:val="FDBDFF2E"/>
    <w:rsid w:val="FDDCC89D"/>
    <w:rsid w:val="FDFA6907"/>
    <w:rsid w:val="FDFF972B"/>
    <w:rsid w:val="FE56C665"/>
    <w:rsid w:val="FE5B1DE7"/>
    <w:rsid w:val="FE7F0CA1"/>
    <w:rsid w:val="FEC71A33"/>
    <w:rsid w:val="FEDB90EE"/>
    <w:rsid w:val="FEED30B5"/>
    <w:rsid w:val="FEFABA89"/>
    <w:rsid w:val="FEFF2C92"/>
    <w:rsid w:val="FF39E7D5"/>
    <w:rsid w:val="FF3B49A2"/>
    <w:rsid w:val="FF54E865"/>
    <w:rsid w:val="FF5E086C"/>
    <w:rsid w:val="FF65EE62"/>
    <w:rsid w:val="FF6F7ED2"/>
    <w:rsid w:val="FF76CBC6"/>
    <w:rsid w:val="FF774D82"/>
    <w:rsid w:val="FF776E72"/>
    <w:rsid w:val="FF7BA4DD"/>
    <w:rsid w:val="FF952553"/>
    <w:rsid w:val="FFD10D08"/>
    <w:rsid w:val="FFD3D934"/>
    <w:rsid w:val="FFDA1418"/>
    <w:rsid w:val="FFDBBD8D"/>
    <w:rsid w:val="FFDD3CC0"/>
    <w:rsid w:val="FFDE0978"/>
    <w:rsid w:val="FFEB8C14"/>
    <w:rsid w:val="FFEBE952"/>
    <w:rsid w:val="FFECCCAC"/>
    <w:rsid w:val="FFF11BDC"/>
    <w:rsid w:val="FFF5C247"/>
    <w:rsid w:val="FFF73EBD"/>
    <w:rsid w:val="FFF7C21D"/>
    <w:rsid w:val="FFF9301F"/>
    <w:rsid w:val="FFF96CD4"/>
    <w:rsid w:val="FFFCE934"/>
    <w:rsid w:val="FFFF4A31"/>
    <w:rsid w:val="FFFF81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6"/>
    <w:qFormat/>
    <w:uiPriority w:val="0"/>
    <w:pPr>
      <w:spacing w:line="560" w:lineRule="exact"/>
      <w:ind w:firstLine="420" w:firstLineChars="200"/>
      <w:jc w:val="both"/>
      <w:textAlignment w:val="baseline"/>
    </w:pPr>
    <w:rPr>
      <w:rFonts w:ascii="Calibri" w:hAnsi="Calibri" w:eastAsia="仿宋_GB2312" w:cstheme="minorBidi"/>
      <w:kern w:val="2"/>
      <w:sz w:val="32"/>
      <w:szCs w:val="24"/>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BodyText"/>
    <w:basedOn w:val="1"/>
    <w:qFormat/>
    <w:uiPriority w:val="0"/>
    <w:pPr>
      <w:spacing w:after="120"/>
      <w:textAlignment w:val="baseline"/>
    </w:pPr>
  </w:style>
  <w:style w:type="paragraph" w:styleId="3">
    <w:name w:val="annotation text"/>
    <w:basedOn w:val="1"/>
    <w:qFormat/>
    <w:uiPriority w:val="0"/>
    <w:pPr>
      <w:jc w:val="left"/>
    </w:pPr>
  </w:style>
  <w:style w:type="paragraph" w:styleId="4">
    <w:name w:val="Body Text"/>
    <w:basedOn w:val="1"/>
    <w:next w:val="1"/>
    <w:qFormat/>
    <w:uiPriority w:val="0"/>
    <w:pPr>
      <w:spacing w:line="280" w:lineRule="exact"/>
    </w:pPr>
    <w:rPr>
      <w:rFonts w:ascii="仿宋_GB2312" w:hAnsi="宋体"/>
      <w:b/>
      <w:sz w:val="19"/>
      <w:szCs w:val="21"/>
    </w:rPr>
  </w:style>
  <w:style w:type="paragraph" w:styleId="5">
    <w:name w:val="Body Text Indent"/>
    <w:basedOn w:val="1"/>
    <w:qFormat/>
    <w:uiPriority w:val="99"/>
    <w:pPr>
      <w:spacing w:after="120"/>
      <w:ind w:left="420" w:leftChars="200"/>
    </w:pPr>
    <w:rPr>
      <w:rFonts w:ascii="Calibri" w:hAnsi="Calibri"/>
    </w:rPr>
  </w:style>
  <w:style w:type="paragraph" w:styleId="6">
    <w:name w:val="footer"/>
    <w:basedOn w:val="1"/>
    <w:qFormat/>
    <w:uiPriority w:val="0"/>
    <w:pPr>
      <w:tabs>
        <w:tab w:val="center" w:pos="4153"/>
        <w:tab w:val="right" w:pos="8306"/>
      </w:tabs>
      <w:snapToGrid w:val="0"/>
      <w:spacing w:line="560" w:lineRule="exact"/>
      <w:ind w:firstLine="420" w:firstLineChars="200"/>
      <w:jc w:val="left"/>
      <w:textAlignment w:val="baseline"/>
    </w:pPr>
    <w:rPr>
      <w:rFonts w:ascii="Calibri" w:hAnsi="Calibri" w:eastAsia="仿宋_GB2312"/>
      <w:kern w:val="2"/>
      <w:sz w:val="18"/>
      <w:szCs w:val="24"/>
      <w:lang w:val="en-US" w:eastAsia="zh-CN" w:bidi="ar-SA"/>
    </w:rPr>
  </w:style>
  <w:style w:type="paragraph" w:styleId="7">
    <w:name w:val="header"/>
    <w:basedOn w:val="1"/>
    <w:qFormat/>
    <w:uiPriority w:val="0"/>
    <w:pPr>
      <w:pBdr>
        <w:top w:val="none" w:color="000000" w:sz="0" w:space="1"/>
        <w:left w:val="none" w:color="000000" w:sz="0" w:space="4"/>
        <w:bottom w:val="none" w:color="000000" w:sz="0" w:space="1"/>
        <w:right w:val="none" w:color="000000" w:sz="0" w:space="4"/>
      </w:pBdr>
      <w:tabs>
        <w:tab w:val="center" w:pos="4153"/>
        <w:tab w:val="right" w:pos="8306"/>
      </w:tabs>
      <w:snapToGrid w:val="0"/>
      <w:spacing w:line="240" w:lineRule="auto"/>
      <w:ind w:firstLine="420" w:firstLineChars="200"/>
      <w:jc w:val="both"/>
      <w:textAlignment w:val="baseline"/>
    </w:pPr>
    <w:rPr>
      <w:rFonts w:ascii="Calibri" w:hAnsi="Calibri" w:eastAsia="仿宋_GB2312"/>
      <w:kern w:val="2"/>
      <w:sz w:val="18"/>
      <w:szCs w:val="24"/>
      <w:lang w:val="en-US" w:eastAsia="zh-CN" w:bidi="ar-SA"/>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9">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0">
    <w:name w:val="Body Text First Indent 2"/>
    <w:basedOn w:val="5"/>
    <w:next w:val="1"/>
    <w:qFormat/>
    <w:uiPriority w:val="99"/>
    <w:pPr>
      <w:ind w:left="0" w:leftChars="0" w:firstLine="420"/>
    </w:pPr>
    <w:rPr>
      <w:rFonts w:ascii="仿宋_GB2312" w:cs="仿宋_GB2312"/>
      <w:szCs w:val="32"/>
    </w:rPr>
  </w:style>
  <w:style w:type="character" w:styleId="13">
    <w:name w:val="Hyperlink"/>
    <w:basedOn w:val="12"/>
    <w:qFormat/>
    <w:uiPriority w:val="0"/>
    <w:rPr>
      <w:color w:val="0000FF"/>
      <w:u w:val="single"/>
    </w:rPr>
  </w:style>
  <w:style w:type="paragraph" w:customStyle="1" w:styleId="14">
    <w:name w:val="Heading1"/>
    <w:basedOn w:val="1"/>
    <w:next w:val="1"/>
    <w:qFormat/>
    <w:uiPriority w:val="0"/>
    <w:pPr>
      <w:keepNext/>
      <w:keepLines/>
      <w:numPr>
        <w:ilvl w:val="0"/>
        <w:numId w:val="1"/>
      </w:numPr>
      <w:spacing w:before="156" w:after="156" w:line="560" w:lineRule="exact"/>
      <w:ind w:firstLineChars="0"/>
      <w:jc w:val="center"/>
      <w:textAlignment w:val="baseline"/>
    </w:pPr>
    <w:rPr>
      <w:rFonts w:ascii="Calibri" w:hAnsi="Calibri" w:eastAsia="黑体"/>
      <w:kern w:val="44"/>
      <w:sz w:val="32"/>
      <w:szCs w:val="24"/>
      <w:lang w:val="en-US" w:eastAsia="zh-CN" w:bidi="ar-SA"/>
    </w:rPr>
  </w:style>
  <w:style w:type="paragraph" w:customStyle="1" w:styleId="15">
    <w:name w:val="Heading2"/>
    <w:basedOn w:val="1"/>
    <w:next w:val="1"/>
    <w:qFormat/>
    <w:uiPriority w:val="0"/>
    <w:pPr>
      <w:keepNext/>
      <w:keepLines/>
      <w:numPr>
        <w:ilvl w:val="0"/>
        <w:numId w:val="2"/>
      </w:numPr>
      <w:spacing w:before="0" w:line="560" w:lineRule="exact"/>
      <w:ind w:firstLineChars="0"/>
      <w:jc w:val="both"/>
      <w:textAlignment w:val="baseline"/>
    </w:pPr>
    <w:rPr>
      <w:rFonts w:ascii="Arial" w:hAnsi="Arial" w:eastAsia="仿宋_GB2312"/>
      <w:kern w:val="2"/>
      <w:sz w:val="32"/>
      <w:szCs w:val="24"/>
      <w:lang w:val="en-US" w:eastAsia="zh-CN" w:bidi="ar-SA"/>
    </w:rPr>
  </w:style>
  <w:style w:type="character" w:customStyle="1" w:styleId="16">
    <w:name w:val="NormalCharacter"/>
    <w:link w:val="1"/>
    <w:semiHidden/>
    <w:qFormat/>
    <w:uiPriority w:val="0"/>
  </w:style>
  <w:style w:type="table" w:customStyle="1" w:styleId="17">
    <w:name w:val="TableNormal"/>
    <w:qFormat/>
    <w:uiPriority w:val="0"/>
  </w:style>
  <w:style w:type="paragraph" w:customStyle="1" w:styleId="18">
    <w:name w:val="HtmlNormal"/>
    <w:basedOn w:val="1"/>
    <w:qFormat/>
    <w:uiPriority w:val="0"/>
    <w:pPr>
      <w:spacing w:before="100" w:beforeAutospacing="1" w:after="100" w:afterAutospacing="1" w:line="560" w:lineRule="exact"/>
      <w:ind w:left="0" w:right="0" w:firstLine="420" w:firstLineChars="200"/>
      <w:jc w:val="left"/>
      <w:textAlignment w:val="baseline"/>
    </w:pPr>
    <w:rPr>
      <w:rFonts w:ascii="Calibri" w:hAnsi="Calibri" w:eastAsia="仿宋_GB2312"/>
      <w:kern w:val="0"/>
      <w:sz w:val="24"/>
      <w:szCs w:val="24"/>
      <w:lang w:val="en-US" w:eastAsia="zh-CN"/>
    </w:rPr>
  </w:style>
  <w:style w:type="paragraph" w:customStyle="1" w:styleId="19">
    <w:name w:val="标题1（政策）"/>
    <w:basedOn w:val="1"/>
    <w:qFormat/>
    <w:uiPriority w:val="0"/>
    <w:pPr>
      <w:ind w:firstLine="0" w:firstLineChars="0"/>
      <w:jc w:val="center"/>
      <w:outlineLvl w:val="0"/>
    </w:pPr>
    <w:rPr>
      <w:rFonts w:ascii="仿宋_GB2312" w:eastAsia="黑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8" textRotate="1"/>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Pages>
  <Words>3980</Words>
  <Characters>4029</Characters>
  <TotalTime>3</TotalTime>
  <ScaleCrop>false</ScaleCrop>
  <LinksUpToDate>false</LinksUpToDate>
  <CharactersWithSpaces>4109</CharactersWithSpaces>
  <Application>WPS Office_11.8.2.9339_F1E327BC-269C-435d-A152-05C5408002CA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2022-04-07T02:01:00Z</dcterms:created>
  <dc:creator>greatwall</dc:creator>
  <cp:lastModifiedBy>greatwall</cp:lastModifiedBy>
  <cp:lastPrinted>2023-04-13T18:47:00Z</cp:lastPrinted>
  <dcterms:modified xsi:type="dcterms:W3CDTF">2023-04-18T09:59:30Z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2052-11.8.2.9339</vt:lpwstr>
  </property>
  <property fmtid="{D5CDD505-2E9C-101B-9397-08002B2CF9AE}" pid="3" name="ICV">
    <vt:lpwstr>711E977B49FB7F33A9E9206430CB5BBF</vt:lpwstr>
  </property>
</Properties>
</file>